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A82" w:rsidRPr="00D52F66" w:rsidRDefault="00D95A82" w:rsidP="00D95A82">
      <w:pPr>
        <w:widowControl/>
        <w:autoSpaceDE/>
        <w:adjustRightInd/>
        <w:ind w:left="5670"/>
        <w:rPr>
          <w:rFonts w:eastAsia="SimSun"/>
          <w:b/>
          <w:kern w:val="2"/>
          <w:sz w:val="24"/>
          <w:szCs w:val="24"/>
          <w:lang w:eastAsia="hi-IN" w:bidi="hi-IN"/>
        </w:rPr>
      </w:pPr>
    </w:p>
    <w:p w:rsidR="00050AFA" w:rsidRPr="00D52F66" w:rsidRDefault="008A0507" w:rsidP="00050AF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8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F54CC" w:rsidRPr="00A13EEB" w:rsidRDefault="00F6757E" w:rsidP="000F54CC">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CA08DE" w:rsidRPr="00376907">
                    <w:t xml:space="preserve">утв. приказом ректора ОмГА от </w:t>
                  </w:r>
                  <w:r w:rsidR="000F54CC" w:rsidRPr="0037002F">
                    <w:t>2</w:t>
                  </w:r>
                  <w:r w:rsidR="000F54CC">
                    <w:t>9</w:t>
                  </w:r>
                  <w:r w:rsidR="000F54CC" w:rsidRPr="0037002F">
                    <w:t>.0</w:t>
                  </w:r>
                  <w:r w:rsidR="000F54CC">
                    <w:t>3</w:t>
                  </w:r>
                  <w:r w:rsidR="000F54CC" w:rsidRPr="0037002F">
                    <w:t>.202</w:t>
                  </w:r>
                  <w:r w:rsidR="000F54CC">
                    <w:t>1</w:t>
                  </w:r>
                  <w:r w:rsidR="000F54CC" w:rsidRPr="0037002F">
                    <w:t xml:space="preserve"> № 5</w:t>
                  </w:r>
                  <w:r w:rsidR="000F54CC">
                    <w:t>7</w:t>
                  </w:r>
                </w:p>
                <w:p w:rsidR="00C922EF" w:rsidRPr="00DD5172" w:rsidRDefault="00C922EF" w:rsidP="00C922EF">
                  <w:pPr>
                    <w:jc w:val="both"/>
                    <w:rPr>
                      <w:color w:val="000000"/>
                    </w:rPr>
                  </w:pPr>
                </w:p>
                <w:p w:rsidR="00F6757E" w:rsidRDefault="00F6757E" w:rsidP="00050AFA">
                  <w:pPr>
                    <w:jc w:val="both"/>
                  </w:pPr>
                </w:p>
              </w:txbxContent>
            </v:textbox>
          </v:shape>
        </w:pict>
      </w: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050AFA" w:rsidRPr="00D52F66" w:rsidRDefault="00050AFA" w:rsidP="00050AF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050AFA" w:rsidRPr="00D52F66" w:rsidRDefault="00050AFA" w:rsidP="00050AFA">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Кафедра «Филологии, журналистики и массовых коммуникаций»</w:t>
      </w:r>
    </w:p>
    <w:p w:rsidR="00050AFA" w:rsidRPr="00D52F66" w:rsidRDefault="00050AFA" w:rsidP="00050AFA">
      <w:pPr>
        <w:autoSpaceDE/>
        <w:adjustRightInd/>
        <w:ind w:right="1"/>
        <w:contextualSpacing/>
        <w:jc w:val="center"/>
        <w:rPr>
          <w:rFonts w:eastAsia="Courier New"/>
          <w:noProof/>
          <w:sz w:val="24"/>
          <w:szCs w:val="24"/>
          <w:lang w:bidi="ru-RU"/>
        </w:rPr>
      </w:pPr>
    </w:p>
    <w:p w:rsidR="00050AFA" w:rsidRPr="00D52F66" w:rsidRDefault="008A0507" w:rsidP="00050AF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6757E" w:rsidRPr="00C94464" w:rsidRDefault="00F6757E" w:rsidP="00050AFA">
                  <w:pPr>
                    <w:jc w:val="center"/>
                    <w:rPr>
                      <w:sz w:val="24"/>
                      <w:szCs w:val="24"/>
                    </w:rPr>
                  </w:pPr>
                  <w:r w:rsidRPr="00C94464">
                    <w:rPr>
                      <w:sz w:val="24"/>
                      <w:szCs w:val="24"/>
                    </w:rPr>
                    <w:t>УТВЕРЖДАЮ:</w:t>
                  </w:r>
                </w:p>
                <w:p w:rsidR="00F6757E" w:rsidRPr="00C94464" w:rsidRDefault="00F6757E" w:rsidP="00050AFA">
                  <w:pPr>
                    <w:jc w:val="center"/>
                    <w:rPr>
                      <w:sz w:val="24"/>
                      <w:szCs w:val="24"/>
                    </w:rPr>
                  </w:pPr>
                  <w:r w:rsidRPr="00C94464">
                    <w:rPr>
                      <w:sz w:val="24"/>
                      <w:szCs w:val="24"/>
                    </w:rPr>
                    <w:t>Ректор, д.фил.н., профессор</w:t>
                  </w:r>
                </w:p>
                <w:p w:rsidR="00F6757E" w:rsidRDefault="00F6757E" w:rsidP="00050AFA">
                  <w:pPr>
                    <w:jc w:val="center"/>
                    <w:rPr>
                      <w:sz w:val="24"/>
                      <w:szCs w:val="24"/>
                    </w:rPr>
                  </w:pPr>
                </w:p>
                <w:p w:rsidR="00F6757E" w:rsidRPr="00C94464" w:rsidRDefault="00F6757E" w:rsidP="00050AFA">
                  <w:pPr>
                    <w:jc w:val="center"/>
                    <w:rPr>
                      <w:sz w:val="24"/>
                      <w:szCs w:val="24"/>
                    </w:rPr>
                  </w:pPr>
                  <w:r w:rsidRPr="00C94464">
                    <w:rPr>
                      <w:sz w:val="24"/>
                      <w:szCs w:val="24"/>
                    </w:rPr>
                    <w:t>______________А.Э. Еремеев</w:t>
                  </w:r>
                </w:p>
                <w:p w:rsidR="00F6757E" w:rsidRPr="00C94464" w:rsidRDefault="00F6757E" w:rsidP="00050AFA">
                  <w:pPr>
                    <w:jc w:val="center"/>
                    <w:rPr>
                      <w:sz w:val="24"/>
                      <w:szCs w:val="24"/>
                    </w:rPr>
                  </w:pPr>
                  <w:r>
                    <w:rPr>
                      <w:sz w:val="24"/>
                      <w:szCs w:val="24"/>
                    </w:rPr>
                    <w:t xml:space="preserve">                              </w:t>
                  </w:r>
                  <w:r w:rsidR="000F54CC" w:rsidRPr="0037002F">
                    <w:rPr>
                      <w:sz w:val="24"/>
                      <w:szCs w:val="24"/>
                    </w:rPr>
                    <w:t>2</w:t>
                  </w:r>
                  <w:r w:rsidR="000F54CC">
                    <w:rPr>
                      <w:sz w:val="24"/>
                      <w:szCs w:val="24"/>
                    </w:rPr>
                    <w:t>9</w:t>
                  </w:r>
                  <w:r w:rsidR="000F54CC" w:rsidRPr="0037002F">
                    <w:rPr>
                      <w:sz w:val="24"/>
                      <w:szCs w:val="24"/>
                    </w:rPr>
                    <w:t>.0</w:t>
                  </w:r>
                  <w:r w:rsidR="000F54CC">
                    <w:rPr>
                      <w:sz w:val="24"/>
                      <w:szCs w:val="24"/>
                    </w:rPr>
                    <w:t>3</w:t>
                  </w:r>
                  <w:r w:rsidR="000F54CC" w:rsidRPr="0037002F">
                    <w:rPr>
                      <w:sz w:val="24"/>
                      <w:szCs w:val="24"/>
                    </w:rPr>
                    <w:t>.202</w:t>
                  </w:r>
                  <w:r w:rsidR="000F54CC">
                    <w:rPr>
                      <w:sz w:val="24"/>
                      <w:szCs w:val="24"/>
                    </w:rPr>
                    <w:t>1</w:t>
                  </w:r>
                  <w:r w:rsidR="000F54CC" w:rsidRPr="0037002F">
                    <w:rPr>
                      <w:sz w:val="24"/>
                      <w:szCs w:val="24"/>
                    </w:rPr>
                    <w:t xml:space="preserve"> г.</w:t>
                  </w:r>
                </w:p>
              </w:txbxContent>
            </v:textbox>
          </v:shape>
        </w:pict>
      </w: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widowControl/>
        <w:autoSpaceDE/>
        <w:adjustRightInd/>
        <w:jc w:val="center"/>
        <w:rPr>
          <w:sz w:val="24"/>
          <w:szCs w:val="24"/>
          <w:lang w:eastAsia="en-US"/>
        </w:rPr>
      </w:pPr>
    </w:p>
    <w:p w:rsidR="00050AFA" w:rsidRPr="00D52F66" w:rsidRDefault="00050AFA" w:rsidP="00050AFA">
      <w:pPr>
        <w:widowControl/>
        <w:autoSpaceDE/>
        <w:adjustRightInd/>
        <w:jc w:val="center"/>
        <w:rPr>
          <w:sz w:val="24"/>
          <w:szCs w:val="24"/>
          <w:lang w:eastAsia="en-US"/>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 ДИСЦИПЛИНЫ</w:t>
      </w:r>
    </w:p>
    <w:p w:rsidR="00050AFA" w:rsidRPr="00D52F66" w:rsidRDefault="00050AFA" w:rsidP="00050AFA">
      <w:pPr>
        <w:widowControl/>
        <w:tabs>
          <w:tab w:val="left" w:pos="708"/>
        </w:tabs>
        <w:autoSpaceDE/>
        <w:adjustRightInd/>
        <w:jc w:val="center"/>
        <w:rPr>
          <w:b/>
          <w:sz w:val="24"/>
          <w:szCs w:val="24"/>
        </w:rPr>
      </w:pPr>
    </w:p>
    <w:p w:rsidR="00050AFA" w:rsidRPr="00D52F66" w:rsidRDefault="00050AFA" w:rsidP="00050AFA">
      <w:pPr>
        <w:widowControl/>
        <w:suppressAutoHyphens/>
        <w:autoSpaceDE/>
        <w:adjustRightInd/>
        <w:jc w:val="center"/>
        <w:rPr>
          <w:b/>
          <w:bCs/>
          <w:caps/>
          <w:sz w:val="24"/>
          <w:szCs w:val="24"/>
        </w:rPr>
      </w:pPr>
      <w:r w:rsidRPr="00D52F66">
        <w:rPr>
          <w:b/>
          <w:bCs/>
          <w:caps/>
          <w:sz w:val="24"/>
          <w:szCs w:val="24"/>
        </w:rPr>
        <w:t>История зарубежной литературы</w:t>
      </w:r>
    </w:p>
    <w:p w:rsidR="00050AFA" w:rsidRPr="00D52F66" w:rsidRDefault="00050AFA" w:rsidP="00050AFA">
      <w:pPr>
        <w:widowControl/>
        <w:suppressAutoHyphens/>
        <w:autoSpaceDE/>
        <w:adjustRightInd/>
        <w:jc w:val="center"/>
        <w:rPr>
          <w:bCs/>
          <w:sz w:val="24"/>
          <w:szCs w:val="24"/>
        </w:rPr>
      </w:pPr>
      <w:r w:rsidRPr="00D52F66">
        <w:rPr>
          <w:bCs/>
          <w:sz w:val="24"/>
          <w:szCs w:val="24"/>
        </w:rPr>
        <w:t>Б1.В.</w:t>
      </w:r>
      <w:r>
        <w:rPr>
          <w:bCs/>
          <w:sz w:val="24"/>
          <w:szCs w:val="24"/>
        </w:rPr>
        <w:t>24</w:t>
      </w:r>
    </w:p>
    <w:p w:rsidR="00050AFA" w:rsidRPr="00D52F66" w:rsidRDefault="00050AFA" w:rsidP="00050AFA">
      <w:pPr>
        <w:widowControl/>
        <w:autoSpaceDN/>
        <w:jc w:val="center"/>
        <w:rPr>
          <w:rFonts w:eastAsia="Calibri"/>
          <w:b/>
          <w:bCs/>
          <w:sz w:val="24"/>
          <w:szCs w:val="24"/>
          <w:lang w:eastAsia="en-US"/>
        </w:rPr>
      </w:pPr>
    </w:p>
    <w:p w:rsidR="00050AFA" w:rsidRPr="00D52F66" w:rsidRDefault="00050AFA" w:rsidP="00050AFA">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050AFA" w:rsidRPr="00D52F66" w:rsidRDefault="00050AFA" w:rsidP="00050AFA">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050AFA" w:rsidRPr="00D52F66" w:rsidRDefault="00050AFA" w:rsidP="00050AFA">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050AFA" w:rsidRPr="00D52F66" w:rsidRDefault="00050AFA" w:rsidP="00050AFA">
      <w:pPr>
        <w:widowControl/>
        <w:suppressAutoHyphens/>
        <w:autoSpaceDE/>
        <w:adjustRightInd/>
        <w:jc w:val="center"/>
        <w:rPr>
          <w:rFonts w:eastAsia="Courier New"/>
          <w:sz w:val="24"/>
          <w:szCs w:val="24"/>
          <w:lang w:bidi="ru-RU"/>
        </w:rPr>
      </w:pPr>
    </w:p>
    <w:p w:rsidR="00050AFA" w:rsidRPr="00D52F66" w:rsidRDefault="00050AFA" w:rsidP="00050AFA">
      <w:pPr>
        <w:widowControl/>
        <w:suppressAutoHyphens/>
        <w:autoSpaceDE/>
        <w:adjustRightInd/>
        <w:jc w:val="center"/>
        <w:rPr>
          <w:rFonts w:eastAsia="Courier New"/>
          <w:sz w:val="24"/>
          <w:szCs w:val="24"/>
          <w:lang w:bidi="ru-RU"/>
        </w:rPr>
      </w:pPr>
    </w:p>
    <w:p w:rsidR="00050AFA" w:rsidRPr="00480664" w:rsidRDefault="00050AFA" w:rsidP="00050AFA">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050AFA" w:rsidRPr="00480664" w:rsidRDefault="00050AFA" w:rsidP="00050AFA">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050AFA" w:rsidRPr="00480664" w:rsidRDefault="00050AFA" w:rsidP="00050AF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050AFA" w:rsidRPr="00480664" w:rsidRDefault="00050AFA" w:rsidP="00050AF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050AFA" w:rsidRPr="00480664" w:rsidRDefault="00050AFA" w:rsidP="00050AFA">
      <w:pPr>
        <w:widowControl/>
        <w:suppressAutoHyphens/>
        <w:autoSpaceDE/>
        <w:adjustRightInd/>
        <w:jc w:val="center"/>
        <w:rPr>
          <w:rFonts w:eastAsia="Courier New"/>
          <w:b/>
          <w:color w:val="000000"/>
          <w:sz w:val="24"/>
          <w:szCs w:val="24"/>
          <w:lang w:bidi="ru-RU"/>
        </w:rPr>
      </w:pPr>
    </w:p>
    <w:p w:rsidR="00050AFA" w:rsidRPr="00027EAB" w:rsidRDefault="00050AFA" w:rsidP="00050AFA">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050AFA" w:rsidRPr="00027EAB" w:rsidRDefault="00050AFA" w:rsidP="00050AFA">
      <w:pPr>
        <w:widowControl/>
        <w:autoSpaceDE/>
        <w:autoSpaceDN/>
        <w:adjustRightInd/>
        <w:jc w:val="center"/>
        <w:rPr>
          <w:sz w:val="24"/>
          <w:szCs w:val="24"/>
        </w:rPr>
      </w:pPr>
      <w:r w:rsidRPr="00027EAB">
        <w:rPr>
          <w:sz w:val="24"/>
          <w:szCs w:val="24"/>
        </w:rPr>
        <w:t>научно-исследовательская</w:t>
      </w:r>
    </w:p>
    <w:p w:rsidR="00050AFA" w:rsidRPr="00027EAB" w:rsidRDefault="00050AFA" w:rsidP="00050AFA">
      <w:pPr>
        <w:widowControl/>
        <w:autoSpaceDE/>
        <w:autoSpaceDN/>
        <w:adjustRightInd/>
        <w:jc w:val="center"/>
        <w:rPr>
          <w:rFonts w:eastAsia="SimSun"/>
          <w:b/>
          <w:kern w:val="2"/>
          <w:sz w:val="24"/>
          <w:szCs w:val="24"/>
          <w:lang w:eastAsia="hi-IN" w:bidi="hi-IN"/>
        </w:rPr>
      </w:pPr>
    </w:p>
    <w:p w:rsidR="00607F13" w:rsidRPr="006E1872" w:rsidRDefault="00607F13" w:rsidP="00607F13">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922EF" w:rsidRDefault="00C922EF" w:rsidP="00C922EF">
      <w:pPr>
        <w:widowControl/>
        <w:suppressAutoHyphens/>
        <w:autoSpaceDE/>
        <w:adjustRightInd/>
        <w:jc w:val="center"/>
        <w:rPr>
          <w:rFonts w:eastAsia="SimSun"/>
          <w:kern w:val="2"/>
          <w:sz w:val="24"/>
          <w:szCs w:val="24"/>
          <w:lang w:eastAsia="hi-IN" w:bidi="hi-IN"/>
        </w:rPr>
      </w:pPr>
    </w:p>
    <w:p w:rsidR="00AB579D" w:rsidRPr="00AB579D" w:rsidRDefault="00AB579D" w:rsidP="00AB579D">
      <w:pPr>
        <w:widowControl/>
        <w:suppressAutoHyphens/>
        <w:autoSpaceDE/>
        <w:adjustRightInd/>
        <w:jc w:val="center"/>
        <w:rPr>
          <w:rFonts w:eastAsia="SimSun"/>
          <w:kern w:val="2"/>
          <w:sz w:val="24"/>
          <w:szCs w:val="24"/>
          <w:lang w:eastAsia="hi-IN" w:bidi="hi-IN"/>
        </w:rPr>
      </w:pPr>
      <w:r w:rsidRPr="00AB579D">
        <w:rPr>
          <w:rFonts w:eastAsia="SimSun"/>
          <w:kern w:val="2"/>
          <w:sz w:val="24"/>
          <w:szCs w:val="24"/>
          <w:lang w:eastAsia="hi-IN" w:bidi="hi-IN"/>
        </w:rPr>
        <w:t>очной формы обучения 2017 года набора соответственно</w:t>
      </w:r>
    </w:p>
    <w:p w:rsidR="00AB579D" w:rsidRPr="00AB579D" w:rsidRDefault="00AB579D" w:rsidP="00AB579D">
      <w:pPr>
        <w:widowControl/>
        <w:autoSpaceDE/>
        <w:adjustRightInd/>
        <w:spacing w:after="200" w:line="276" w:lineRule="auto"/>
        <w:jc w:val="center"/>
        <w:rPr>
          <w:rFonts w:eastAsia="SimSun"/>
          <w:kern w:val="2"/>
          <w:sz w:val="24"/>
          <w:szCs w:val="24"/>
          <w:lang w:eastAsia="hi-IN" w:bidi="hi-IN"/>
        </w:rPr>
      </w:pPr>
      <w:r w:rsidRPr="00AB579D">
        <w:rPr>
          <w:rFonts w:eastAsia="SimSun"/>
          <w:kern w:val="2"/>
          <w:sz w:val="24"/>
          <w:szCs w:val="24"/>
          <w:lang w:eastAsia="hi-IN" w:bidi="hi-IN"/>
        </w:rPr>
        <w:t>заочной формы обучения 2016, 2017 года набора соответственно</w:t>
      </w:r>
    </w:p>
    <w:p w:rsidR="00C922EF" w:rsidRPr="001259A4" w:rsidRDefault="00C922EF" w:rsidP="00C922EF">
      <w:pPr>
        <w:widowControl/>
        <w:suppressAutoHyphens/>
        <w:autoSpaceDE/>
        <w:adjustRightInd/>
        <w:jc w:val="center"/>
        <w:rPr>
          <w:rFonts w:eastAsia="SimSun"/>
          <w:color w:val="000000"/>
          <w:kern w:val="2"/>
          <w:sz w:val="24"/>
          <w:szCs w:val="24"/>
          <w:lang w:eastAsia="hi-IN" w:bidi="hi-IN"/>
        </w:rPr>
      </w:pPr>
    </w:p>
    <w:p w:rsidR="000F54CC" w:rsidRPr="0012464D" w:rsidRDefault="000F54CC" w:rsidP="000F54CC">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C922EF" w:rsidRDefault="00C922EF" w:rsidP="00C922EF">
      <w:pPr>
        <w:suppressAutoHyphens/>
        <w:rPr>
          <w:rFonts w:eastAsia="SimSun"/>
          <w:b/>
          <w:color w:val="000000"/>
          <w:kern w:val="2"/>
          <w:sz w:val="24"/>
          <w:szCs w:val="24"/>
          <w:lang w:eastAsia="hi-IN" w:bidi="hi-IN"/>
        </w:rPr>
      </w:pPr>
    </w:p>
    <w:p w:rsidR="000F54CC" w:rsidRDefault="000F54CC" w:rsidP="00C922EF">
      <w:pPr>
        <w:suppressAutoHyphens/>
        <w:rPr>
          <w:rFonts w:eastAsia="SimSun"/>
          <w:b/>
          <w:color w:val="000000"/>
          <w:kern w:val="2"/>
          <w:sz w:val="24"/>
          <w:szCs w:val="24"/>
          <w:lang w:eastAsia="hi-IN" w:bidi="hi-IN"/>
        </w:rPr>
      </w:pPr>
    </w:p>
    <w:p w:rsidR="000F54CC" w:rsidRPr="001259A4" w:rsidRDefault="000F54CC" w:rsidP="00C922EF">
      <w:pPr>
        <w:suppressAutoHyphens/>
        <w:rPr>
          <w:rFonts w:eastAsia="SimSun"/>
          <w:b/>
          <w:color w:val="000000"/>
          <w:kern w:val="2"/>
          <w:sz w:val="24"/>
          <w:szCs w:val="24"/>
          <w:lang w:eastAsia="hi-IN" w:bidi="hi-IN"/>
        </w:rPr>
      </w:pPr>
    </w:p>
    <w:p w:rsidR="00C922EF" w:rsidRPr="001259A4" w:rsidRDefault="00C922EF" w:rsidP="00C922EF">
      <w:pPr>
        <w:suppressAutoHyphens/>
        <w:contextualSpacing/>
        <w:rPr>
          <w:rFonts w:eastAsia="SimSun"/>
          <w:color w:val="000000"/>
          <w:kern w:val="2"/>
          <w:sz w:val="24"/>
          <w:szCs w:val="24"/>
          <w:lang w:eastAsia="hi-IN" w:bidi="hi-IN"/>
        </w:rPr>
      </w:pPr>
    </w:p>
    <w:p w:rsidR="00C922EF" w:rsidRDefault="000F54CC" w:rsidP="00C922EF">
      <w:pPr>
        <w:suppressAutoHyphens/>
        <w:contextualSpacing/>
        <w:jc w:val="center"/>
        <w:rPr>
          <w:color w:val="000000"/>
          <w:sz w:val="24"/>
          <w:szCs w:val="24"/>
        </w:rPr>
      </w:pPr>
      <w:r>
        <w:rPr>
          <w:color w:val="000000"/>
          <w:sz w:val="24"/>
          <w:szCs w:val="24"/>
        </w:rPr>
        <w:t>Омск, 2021</w:t>
      </w:r>
    </w:p>
    <w:p w:rsidR="00DF1076" w:rsidRPr="00D52F66" w:rsidRDefault="00C922EF" w:rsidP="000F54CC">
      <w:pPr>
        <w:suppressAutoHyphens/>
        <w:contextualSpacing/>
        <w:jc w:val="center"/>
        <w:rPr>
          <w:rFonts w:eastAsia="SimSun"/>
          <w:b/>
          <w:kern w:val="2"/>
          <w:sz w:val="24"/>
          <w:szCs w:val="24"/>
          <w:lang w:eastAsia="hi-IN" w:bidi="hi-IN"/>
        </w:rPr>
      </w:pPr>
      <w:r>
        <w:rPr>
          <w:color w:val="000000"/>
          <w:sz w:val="24"/>
          <w:szCs w:val="24"/>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7</w:t>
            </w:r>
          </w:p>
        </w:tc>
        <w:tc>
          <w:tcPr>
            <w:tcW w:w="8080" w:type="dxa"/>
            <w:hideMark/>
          </w:tcPr>
          <w:p w:rsidR="00D95A82" w:rsidRPr="00D52F66" w:rsidRDefault="00D95A82" w:rsidP="009659D8">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8</w:t>
            </w:r>
          </w:p>
        </w:tc>
        <w:tc>
          <w:tcPr>
            <w:tcW w:w="8080" w:type="dxa"/>
            <w:hideMark/>
          </w:tcPr>
          <w:p w:rsidR="00D95A82" w:rsidRPr="00D52F66" w:rsidRDefault="00D95A82" w:rsidP="009659D8">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9</w:t>
            </w:r>
          </w:p>
        </w:tc>
        <w:tc>
          <w:tcPr>
            <w:tcW w:w="8080" w:type="dxa"/>
            <w:hideMark/>
          </w:tcPr>
          <w:p w:rsidR="00D95A82" w:rsidRPr="00D52F66" w:rsidRDefault="00D95A82" w:rsidP="009659D8">
            <w:pPr>
              <w:jc w:val="both"/>
              <w:rPr>
                <w:sz w:val="24"/>
                <w:szCs w:val="24"/>
              </w:rPr>
            </w:pPr>
            <w:r w:rsidRPr="00D52F66">
              <w:rPr>
                <w:sz w:val="24"/>
                <w:szCs w:val="24"/>
              </w:rPr>
              <w:t>Методические указания для обучающихся по освоению дисциплины</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10</w:t>
            </w:r>
          </w:p>
        </w:tc>
        <w:tc>
          <w:tcPr>
            <w:tcW w:w="8080" w:type="dxa"/>
            <w:hideMark/>
          </w:tcPr>
          <w:p w:rsidR="00D95A82" w:rsidRPr="00D52F66" w:rsidRDefault="00D95A82" w:rsidP="009659D8">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11</w:t>
            </w:r>
          </w:p>
        </w:tc>
        <w:tc>
          <w:tcPr>
            <w:tcW w:w="8080" w:type="dxa"/>
            <w:hideMark/>
          </w:tcPr>
          <w:p w:rsidR="00D95A82" w:rsidRPr="00D52F66" w:rsidRDefault="00D95A82" w:rsidP="009659D8">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p>
        </w:tc>
        <w:tc>
          <w:tcPr>
            <w:tcW w:w="8080" w:type="dxa"/>
            <w:hideMark/>
          </w:tcPr>
          <w:p w:rsidR="00D95A82" w:rsidRPr="00D52F66" w:rsidRDefault="00D95A82" w:rsidP="00330957">
            <w:pPr>
              <w:jc w:val="both"/>
              <w:rPr>
                <w:sz w:val="24"/>
                <w:szCs w:val="24"/>
              </w:rPr>
            </w:pP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0F54CC">
      <w:pPr>
        <w:spacing w:after="160" w:line="256" w:lineRule="auto"/>
        <w:ind w:firstLine="708"/>
        <w:rPr>
          <w:spacing w:val="-3"/>
          <w:sz w:val="24"/>
          <w:szCs w:val="24"/>
          <w:lang w:eastAsia="en-US"/>
        </w:rPr>
      </w:pPr>
      <w:r w:rsidRPr="00D52F66">
        <w:rPr>
          <w:b/>
          <w:sz w:val="24"/>
          <w:szCs w:val="24"/>
        </w:rPr>
        <w:br w:type="page"/>
      </w:r>
      <w:r w:rsidR="002933E5" w:rsidRPr="00D52F66">
        <w:rPr>
          <w:b/>
          <w:i/>
          <w:spacing w:val="-3"/>
          <w:sz w:val="24"/>
          <w:szCs w:val="24"/>
          <w:lang w:eastAsia="en-US"/>
        </w:rPr>
        <w:lastRenderedPageBreak/>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DA5F04" w:rsidRPr="00480664" w:rsidRDefault="00DA5F04" w:rsidP="00DA5F0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4F04D8">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092B2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92B28">
        <w:rPr>
          <w:sz w:val="24"/>
          <w:szCs w:val="24"/>
          <w:lang w:eastAsia="en-US"/>
        </w:rPr>
        <w:t>).</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Рабочая программа дисциплины составлена в соответствии с локальными нормативными актами ЧУ ОО ВО «</w:t>
      </w:r>
      <w:r w:rsidRPr="00092B28">
        <w:rPr>
          <w:b/>
          <w:sz w:val="24"/>
          <w:szCs w:val="24"/>
          <w:lang w:eastAsia="en-US"/>
        </w:rPr>
        <w:t>Омская гуманитарная академия</w:t>
      </w:r>
      <w:r w:rsidRPr="00092B28">
        <w:rPr>
          <w:sz w:val="24"/>
          <w:szCs w:val="24"/>
          <w:lang w:eastAsia="en-US"/>
        </w:rPr>
        <w:t>» (</w:t>
      </w:r>
      <w:r w:rsidRPr="00092B28">
        <w:rPr>
          <w:i/>
          <w:sz w:val="24"/>
          <w:szCs w:val="24"/>
          <w:lang w:eastAsia="en-US"/>
        </w:rPr>
        <w:t>далее – Академия; ОмГА</w:t>
      </w:r>
      <w:r w:rsidRPr="00092B28">
        <w:rPr>
          <w:sz w:val="24"/>
          <w:szCs w:val="24"/>
          <w:lang w:eastAsia="en-US"/>
        </w:rPr>
        <w:t>):</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0F54CC" w:rsidRPr="00B92588" w:rsidRDefault="000F54CC" w:rsidP="000F54CC">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92B28" w:rsidRPr="00092B28" w:rsidRDefault="00092B28" w:rsidP="00092B28">
      <w:pPr>
        <w:widowControl/>
        <w:autoSpaceDE/>
        <w:autoSpaceDN/>
        <w:adjustRightInd/>
        <w:ind w:firstLine="709"/>
        <w:jc w:val="both"/>
        <w:rPr>
          <w:sz w:val="24"/>
          <w:szCs w:val="24"/>
          <w:lang w:eastAsia="en-US"/>
        </w:rPr>
      </w:pPr>
      <w:r w:rsidRPr="00092B2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5F04" w:rsidRPr="00692594" w:rsidRDefault="00DA5F04" w:rsidP="00DA5F04">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C046B7">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0F54CC" w:rsidRPr="00E67807">
        <w:rPr>
          <w:sz w:val="24"/>
          <w:szCs w:val="24"/>
          <w:lang w:eastAsia="en-US"/>
        </w:rPr>
        <w:t>202</w:t>
      </w:r>
      <w:r w:rsidR="000F54CC">
        <w:rPr>
          <w:sz w:val="24"/>
          <w:szCs w:val="24"/>
          <w:lang w:eastAsia="en-US"/>
        </w:rPr>
        <w:t>1</w:t>
      </w:r>
      <w:r w:rsidR="000F54CC" w:rsidRPr="00E67807">
        <w:rPr>
          <w:sz w:val="24"/>
          <w:szCs w:val="24"/>
          <w:lang w:eastAsia="en-US"/>
        </w:rPr>
        <w:t>/202</w:t>
      </w:r>
      <w:r w:rsidR="000F54CC">
        <w:rPr>
          <w:sz w:val="24"/>
          <w:szCs w:val="24"/>
          <w:lang w:eastAsia="en-US"/>
        </w:rPr>
        <w:t>2</w:t>
      </w:r>
      <w:r w:rsidR="000F54CC" w:rsidRPr="00E67807">
        <w:rPr>
          <w:sz w:val="24"/>
          <w:szCs w:val="24"/>
          <w:lang w:eastAsia="en-US"/>
        </w:rPr>
        <w:t xml:space="preserve"> учебный год, утв</w:t>
      </w:r>
      <w:r w:rsidR="000F54CC">
        <w:rPr>
          <w:sz w:val="24"/>
          <w:szCs w:val="24"/>
          <w:lang w:eastAsia="en-US"/>
        </w:rPr>
        <w:t>ержденным приказом ректора от 29.03.2021 № 57.</w:t>
      </w:r>
    </w:p>
    <w:p w:rsidR="00DA5F04" w:rsidRPr="00692594" w:rsidRDefault="00DA5F04" w:rsidP="00DA5F04">
      <w:pPr>
        <w:snapToGrid w:val="0"/>
        <w:ind w:firstLine="709"/>
        <w:jc w:val="both"/>
        <w:rPr>
          <w:sz w:val="24"/>
          <w:szCs w:val="24"/>
        </w:rPr>
      </w:pPr>
      <w:r w:rsidRPr="006925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D234C">
        <w:rPr>
          <w:b/>
          <w:sz w:val="24"/>
          <w:szCs w:val="24"/>
        </w:rPr>
        <w:t xml:space="preserve">44.03.05 Педагогическое образование (с двумя профилями подготовки)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0F54CC" w:rsidRPr="00E67807">
        <w:rPr>
          <w:sz w:val="24"/>
          <w:szCs w:val="24"/>
          <w:lang w:eastAsia="en-US"/>
        </w:rPr>
        <w:t>202</w:t>
      </w:r>
      <w:r w:rsidR="000F54CC">
        <w:rPr>
          <w:sz w:val="24"/>
          <w:szCs w:val="24"/>
          <w:lang w:eastAsia="en-US"/>
        </w:rPr>
        <w:t>1</w:t>
      </w:r>
      <w:r w:rsidR="000F54CC" w:rsidRPr="00E67807">
        <w:rPr>
          <w:sz w:val="24"/>
          <w:szCs w:val="24"/>
          <w:lang w:eastAsia="en-US"/>
        </w:rPr>
        <w:t>/202</w:t>
      </w:r>
      <w:r w:rsidR="000F54CC">
        <w:rPr>
          <w:sz w:val="24"/>
          <w:szCs w:val="24"/>
          <w:lang w:eastAsia="en-US"/>
        </w:rPr>
        <w:t>2</w:t>
      </w:r>
      <w:r w:rsidR="000F54CC" w:rsidRPr="00E67807">
        <w:rPr>
          <w:sz w:val="24"/>
          <w:szCs w:val="24"/>
          <w:lang w:eastAsia="en-US"/>
        </w:rPr>
        <w:t xml:space="preserve"> учебный год, утв</w:t>
      </w:r>
      <w:r w:rsidR="000F54CC">
        <w:rPr>
          <w:sz w:val="24"/>
          <w:szCs w:val="24"/>
          <w:lang w:eastAsia="en-US"/>
        </w:rPr>
        <w:t>ержденным приказом ректора от 29.03.2021 № 57.</w:t>
      </w:r>
    </w:p>
    <w:p w:rsidR="00092B28" w:rsidRPr="00D52F66" w:rsidRDefault="00092B28" w:rsidP="009F4070">
      <w:pPr>
        <w:snapToGrid w:val="0"/>
        <w:ind w:firstLine="709"/>
        <w:jc w:val="both"/>
        <w:rPr>
          <w:sz w:val="24"/>
          <w:szCs w:val="24"/>
        </w:rPr>
      </w:pPr>
    </w:p>
    <w:p w:rsidR="00A76E53" w:rsidRPr="00D52F66" w:rsidRDefault="00A76E53" w:rsidP="009F4070">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w:t>
      </w:r>
      <w:r w:rsidRPr="00D52F66">
        <w:rPr>
          <w:b/>
          <w:sz w:val="24"/>
          <w:szCs w:val="24"/>
        </w:rPr>
        <w:lastRenderedPageBreak/>
        <w:t xml:space="preserve">образовательную программу в части рабочей программы дисциплины </w:t>
      </w:r>
      <w:r w:rsidR="009604F5" w:rsidRPr="00D52F66">
        <w:rPr>
          <w:b/>
          <w:bCs/>
          <w:sz w:val="24"/>
          <w:szCs w:val="24"/>
        </w:rPr>
        <w:t xml:space="preserve"> </w:t>
      </w:r>
      <w:r w:rsidR="005A2901" w:rsidRPr="00D52F66">
        <w:rPr>
          <w:b/>
          <w:bCs/>
          <w:sz w:val="24"/>
          <w:szCs w:val="24"/>
        </w:rPr>
        <w:t>Б1.В.</w:t>
      </w:r>
      <w:r w:rsidR="00DA5F04">
        <w:rPr>
          <w:b/>
          <w:bCs/>
          <w:sz w:val="24"/>
          <w:szCs w:val="24"/>
        </w:rPr>
        <w:t>24</w:t>
      </w:r>
      <w:r w:rsidR="009604F5" w:rsidRPr="00D52F66">
        <w:rPr>
          <w:b/>
          <w:bCs/>
          <w:sz w:val="24"/>
          <w:szCs w:val="24"/>
        </w:rPr>
        <w:t xml:space="preserve"> «</w:t>
      </w:r>
      <w:r w:rsidR="005A2901" w:rsidRPr="00D52F66">
        <w:rPr>
          <w:b/>
          <w:bCs/>
          <w:sz w:val="24"/>
          <w:szCs w:val="24"/>
        </w:rPr>
        <w:t>История зарубежной литературы</w:t>
      </w:r>
      <w:r w:rsidR="009604F5" w:rsidRPr="00D52F66">
        <w:rPr>
          <w:b/>
          <w:bCs/>
          <w:sz w:val="24"/>
          <w:szCs w:val="24"/>
        </w:rPr>
        <w:t>»</w:t>
      </w:r>
      <w:r w:rsidRPr="00D52F66">
        <w:rPr>
          <w:b/>
          <w:sz w:val="24"/>
          <w:szCs w:val="24"/>
        </w:rPr>
        <w:t xml:space="preserve">  в тече</w:t>
      </w:r>
      <w:r w:rsidR="009F4070" w:rsidRPr="00D52F66">
        <w:rPr>
          <w:b/>
          <w:sz w:val="24"/>
          <w:szCs w:val="24"/>
        </w:rPr>
        <w:t xml:space="preserve">ние </w:t>
      </w:r>
      <w:r w:rsidR="00C922EF" w:rsidRPr="001259A4">
        <w:rPr>
          <w:b/>
          <w:color w:val="000000"/>
          <w:sz w:val="24"/>
          <w:szCs w:val="24"/>
        </w:rPr>
        <w:t>202</w:t>
      </w:r>
      <w:r w:rsidR="000F54CC">
        <w:rPr>
          <w:b/>
          <w:color w:val="000000"/>
          <w:sz w:val="24"/>
          <w:szCs w:val="24"/>
        </w:rPr>
        <w:t>1</w:t>
      </w:r>
      <w:r w:rsidR="00C922EF" w:rsidRPr="001259A4">
        <w:rPr>
          <w:b/>
          <w:color w:val="000000"/>
          <w:sz w:val="24"/>
          <w:szCs w:val="24"/>
        </w:rPr>
        <w:t>/202</w:t>
      </w:r>
      <w:r w:rsidR="000F54CC">
        <w:rPr>
          <w:b/>
          <w:color w:val="000000"/>
          <w:sz w:val="24"/>
          <w:szCs w:val="24"/>
        </w:rPr>
        <w:t>2</w:t>
      </w:r>
      <w:r w:rsidRPr="00D52F66">
        <w:rPr>
          <w:b/>
          <w:sz w:val="24"/>
          <w:szCs w:val="24"/>
        </w:rPr>
        <w:t xml:space="preserve"> 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A5F04" w:rsidRPr="00480664">
        <w:rPr>
          <w:b/>
          <w:color w:val="000000"/>
          <w:sz w:val="24"/>
          <w:szCs w:val="24"/>
        </w:rPr>
        <w:t>44.03.05 Педагогическое образование (с двумя профилями подготовки)</w:t>
      </w:r>
      <w:r w:rsidR="00DA5F04" w:rsidRPr="00480664">
        <w:rPr>
          <w:b/>
          <w:sz w:val="24"/>
          <w:szCs w:val="24"/>
        </w:rPr>
        <w:t xml:space="preserve"> </w:t>
      </w:r>
      <w:r w:rsidR="00DA5F04" w:rsidRPr="00480664">
        <w:rPr>
          <w:sz w:val="24"/>
          <w:szCs w:val="24"/>
        </w:rPr>
        <w:t xml:space="preserve"> (уровень бакалавриата), направленность (профиль) программы  «Русский язык» и «Литература»;</w:t>
      </w:r>
      <w:r w:rsidR="00DA5F04">
        <w:rPr>
          <w:sz w:val="24"/>
          <w:szCs w:val="24"/>
        </w:rPr>
        <w:t xml:space="preserve"> </w:t>
      </w:r>
      <w:r w:rsidRPr="00D52F66">
        <w:rPr>
          <w:sz w:val="24"/>
          <w:szCs w:val="24"/>
        </w:rPr>
        <w:t>вид учебной деятельности – программа академического бакалавриата; виды профессиональной деятельности:</w:t>
      </w:r>
      <w:r w:rsidR="00D95A82">
        <w:rPr>
          <w:sz w:val="24"/>
          <w:szCs w:val="24"/>
        </w:rPr>
        <w:t xml:space="preserve"> </w:t>
      </w:r>
      <w:r w:rsidR="00D95A82" w:rsidRPr="00027EAB">
        <w:rPr>
          <w:sz w:val="24"/>
          <w:szCs w:val="24"/>
        </w:rPr>
        <w:t>педагогическая (основной); научно-исследовательская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A2901" w:rsidRPr="00D52F66">
        <w:rPr>
          <w:b/>
          <w:sz w:val="24"/>
          <w:szCs w:val="24"/>
        </w:rPr>
        <w:t>История зарубежной литературы</w:t>
      </w:r>
      <w:r w:rsidRPr="00D52F66">
        <w:rPr>
          <w:sz w:val="24"/>
          <w:szCs w:val="24"/>
        </w:rPr>
        <w:t>» в тече</w:t>
      </w:r>
      <w:r w:rsidR="009F4070" w:rsidRPr="00D52F66">
        <w:rPr>
          <w:sz w:val="24"/>
          <w:szCs w:val="24"/>
        </w:rPr>
        <w:t xml:space="preserve">ние </w:t>
      </w:r>
      <w:r w:rsidR="000F54CC" w:rsidRPr="000F54CC">
        <w:rPr>
          <w:color w:val="000000"/>
          <w:sz w:val="24"/>
          <w:szCs w:val="24"/>
        </w:rPr>
        <w:t xml:space="preserve">2021/2022 </w:t>
      </w:r>
      <w:r w:rsidRPr="00D52F66">
        <w:rPr>
          <w:sz w:val="24"/>
          <w:szCs w:val="24"/>
        </w:rPr>
        <w:t>учебного года.</w:t>
      </w:r>
    </w:p>
    <w:p w:rsidR="002933E5" w:rsidRPr="00D52F66" w:rsidRDefault="002933E5" w:rsidP="009F4070">
      <w:pPr>
        <w:suppressAutoHyphens/>
        <w:jc w:val="both"/>
        <w:rPr>
          <w:sz w:val="24"/>
          <w:szCs w:val="24"/>
        </w:rPr>
      </w:pPr>
    </w:p>
    <w:p w:rsidR="00BB70FB"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Наименование дисциплины:</w:t>
      </w:r>
      <w:r w:rsidR="00857FC8" w:rsidRPr="00D52F66">
        <w:rPr>
          <w:rFonts w:ascii="Times New Roman" w:hAnsi="Times New Roman"/>
          <w:b/>
          <w:sz w:val="24"/>
          <w:szCs w:val="24"/>
        </w:rPr>
        <w:t xml:space="preserve"> </w:t>
      </w:r>
      <w:r w:rsidR="009604F5" w:rsidRPr="00D52F66">
        <w:rPr>
          <w:rFonts w:ascii="Times New Roman" w:hAnsi="Times New Roman"/>
          <w:b/>
          <w:sz w:val="24"/>
          <w:szCs w:val="24"/>
        </w:rPr>
        <w:t xml:space="preserve"> </w:t>
      </w:r>
      <w:r w:rsidR="00DA5F04">
        <w:rPr>
          <w:rFonts w:ascii="Times New Roman" w:hAnsi="Times New Roman"/>
          <w:b/>
          <w:sz w:val="24"/>
          <w:szCs w:val="24"/>
        </w:rPr>
        <w:t>Б1.В.24</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История зарубежной литературы</w:t>
      </w:r>
      <w:r w:rsidR="009604F5" w:rsidRPr="00D52F66">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r w:rsidR="00DA5F0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A5F0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DA5F04" w:rsidRPr="00480664">
        <w:rPr>
          <w:rFonts w:eastAsia="Calibri"/>
          <w:color w:val="000000"/>
          <w:sz w:val="24"/>
          <w:szCs w:val="24"/>
          <w:lang w:eastAsia="en-US"/>
        </w:rPr>
        <w:t>, при разработке основной профессиональной образовательной программы (</w:t>
      </w:r>
      <w:r w:rsidR="00DA5F04" w:rsidRPr="00480664">
        <w:rPr>
          <w:rFonts w:eastAsia="Calibri"/>
          <w:i/>
          <w:color w:val="000000"/>
          <w:sz w:val="24"/>
          <w:szCs w:val="24"/>
          <w:lang w:eastAsia="en-US"/>
        </w:rPr>
        <w:t>далее - ОПОП</w:t>
      </w:r>
      <w:r w:rsidR="00DA5F0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5A2901" w:rsidRPr="00D52F66">
        <w:rPr>
          <w:rFonts w:eastAsia="Calibri"/>
          <w:b/>
          <w:sz w:val="24"/>
          <w:szCs w:val="24"/>
          <w:lang w:eastAsia="en-US"/>
        </w:rPr>
        <w:t>История зарубежной литературы</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117080" w:rsidRPr="00F6757E" w:rsidRDefault="005D4BA9" w:rsidP="00330957">
            <w:pPr>
              <w:widowControl/>
              <w:tabs>
                <w:tab w:val="left" w:pos="708"/>
              </w:tabs>
              <w:autoSpaceDE/>
              <w:adjustRightInd/>
              <w:rPr>
                <w:rFonts w:eastAsia="Calibri"/>
                <w:sz w:val="24"/>
                <w:szCs w:val="24"/>
                <w:highlight w:val="yellow"/>
                <w:lang w:eastAsia="en-US"/>
              </w:rPr>
            </w:pPr>
            <w:r w:rsidRPr="005D4BA9">
              <w:rPr>
                <w:rFonts w:eastAsia="Calibri"/>
                <w:sz w:val="24"/>
                <w:szCs w:val="24"/>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117080" w:rsidRPr="00F6757E" w:rsidRDefault="00117080" w:rsidP="00117080">
            <w:pPr>
              <w:widowControl/>
              <w:tabs>
                <w:tab w:val="left" w:pos="708"/>
              </w:tabs>
              <w:autoSpaceDE/>
              <w:adjustRightInd/>
              <w:rPr>
                <w:sz w:val="24"/>
                <w:szCs w:val="24"/>
                <w:highlight w:val="yellow"/>
              </w:rPr>
            </w:pPr>
            <w:r w:rsidRPr="005D4BA9">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111B6C" w:rsidRPr="00D52F6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D52F66">
              <w:rPr>
                <w:rFonts w:eastAsia="Calibri"/>
                <w:sz w:val="24"/>
                <w:szCs w:val="24"/>
                <w:lang w:eastAsia="en-US"/>
              </w:rPr>
              <w:t>теорию и историю основного изучаемого языка</w:t>
            </w:r>
            <w:r w:rsidR="00111B6C" w:rsidRPr="00D52F66">
              <w:rPr>
                <w:rFonts w:eastAsia="Calibri"/>
                <w:sz w:val="24"/>
                <w:szCs w:val="24"/>
                <w:lang w:eastAsia="en-US"/>
              </w:rPr>
              <w:t>;</w:t>
            </w:r>
          </w:p>
          <w:p w:rsidR="005E4779" w:rsidRPr="00D52F6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D52F66">
              <w:rPr>
                <w:rFonts w:eastAsia="Calibri"/>
                <w:sz w:val="24"/>
                <w:szCs w:val="24"/>
                <w:lang w:eastAsia="en-US"/>
              </w:rPr>
              <w:t>теорию и историю основного изучаемой литературы;</w:t>
            </w:r>
          </w:p>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Уметь </w:t>
            </w:r>
          </w:p>
          <w:p w:rsidR="00111B6C"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005E4779" w:rsidRPr="00D52F66">
              <w:rPr>
                <w:rFonts w:eastAsia="Calibri"/>
                <w:sz w:val="24"/>
                <w:szCs w:val="24"/>
                <w:lang w:eastAsia="en-US"/>
              </w:rPr>
              <w:t xml:space="preserve"> филологический анализ </w:t>
            </w:r>
            <w:r w:rsidR="00A67522" w:rsidRPr="00D52F66">
              <w:rPr>
                <w:rFonts w:eastAsia="Calibri"/>
                <w:sz w:val="24"/>
                <w:szCs w:val="24"/>
                <w:lang w:eastAsia="en-US"/>
              </w:rPr>
              <w:t>в собственной научно-исследовательской деятельности</w:t>
            </w:r>
            <w:r w:rsidRPr="00D52F66">
              <w:rPr>
                <w:sz w:val="24"/>
                <w:szCs w:val="24"/>
              </w:rPr>
              <w:t>;</w:t>
            </w:r>
          </w:p>
          <w:p w:rsidR="00111B6C" w:rsidRPr="00D52F6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Pr="00D52F66">
              <w:rPr>
                <w:rFonts w:eastAsia="Calibri"/>
                <w:sz w:val="24"/>
                <w:szCs w:val="24"/>
                <w:lang w:eastAsia="en-US"/>
              </w:rPr>
              <w:t xml:space="preserve"> интерпретацию текста в собственной научно-исследовательской деятельности</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A67522"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w:t>
            </w:r>
            <w:r w:rsidR="00A67522" w:rsidRPr="00D52F66">
              <w:rPr>
                <w:sz w:val="24"/>
                <w:szCs w:val="24"/>
              </w:rPr>
              <w:t>филологического анализа;</w:t>
            </w:r>
          </w:p>
          <w:p w:rsidR="00117080" w:rsidRPr="00D52F66" w:rsidRDefault="00A67522" w:rsidP="00BD1869">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интерпретации текста </w:t>
            </w:r>
          </w:p>
        </w:tc>
      </w:tr>
      <w:tr w:rsidR="00DA5F04" w:rsidRPr="00D52F66" w:rsidTr="00330957">
        <w:tc>
          <w:tcPr>
            <w:tcW w:w="3049" w:type="dxa"/>
            <w:vAlign w:val="center"/>
          </w:tcPr>
          <w:p w:rsidR="00DA5F04" w:rsidRPr="007A2279" w:rsidRDefault="00DA5F04" w:rsidP="00C12C31">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способностью использовать возможности образовательной среды для достижения личностных, ме</w:t>
            </w:r>
            <w:r w:rsidRPr="007A2279">
              <w:rPr>
                <w:rFonts w:eastAsia="Calibri"/>
                <w:sz w:val="24"/>
                <w:szCs w:val="24"/>
                <w:lang w:eastAsia="en-US"/>
              </w:rPr>
              <w:lastRenderedPageBreak/>
              <w:t>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DA5F04" w:rsidRPr="007A2279" w:rsidRDefault="00DA5F04" w:rsidP="00C12C31">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DA5F04" w:rsidRPr="00D61D2B" w:rsidRDefault="00DA5F04" w:rsidP="00C12C31">
            <w:pPr>
              <w:jc w:val="both"/>
              <w:rPr>
                <w:sz w:val="24"/>
                <w:szCs w:val="24"/>
              </w:rPr>
            </w:pPr>
            <w:r w:rsidRPr="00AD2B1B">
              <w:rPr>
                <w:rFonts w:eastAsia="Calibri"/>
                <w:i/>
                <w:sz w:val="24"/>
                <w:szCs w:val="24"/>
                <w:lang w:eastAsia="en-US"/>
              </w:rPr>
              <w:t>Знать</w:t>
            </w:r>
            <w:r w:rsidRPr="00D61D2B">
              <w:rPr>
                <w:sz w:val="24"/>
                <w:szCs w:val="24"/>
              </w:rPr>
              <w:t xml:space="preserve"> </w:t>
            </w:r>
          </w:p>
          <w:p w:rsidR="00DA5F04" w:rsidRPr="00D61D2B" w:rsidRDefault="00DA5F04" w:rsidP="00BD1869">
            <w:pPr>
              <w:numPr>
                <w:ilvl w:val="0"/>
                <w:numId w:val="16"/>
              </w:numPr>
              <w:ind w:left="34" w:firstLine="142"/>
              <w:jc w:val="both"/>
              <w:rPr>
                <w:sz w:val="24"/>
                <w:szCs w:val="24"/>
              </w:rPr>
            </w:pPr>
            <w:r w:rsidRPr="00D61D2B">
              <w:rPr>
                <w:sz w:val="24"/>
                <w:szCs w:val="24"/>
              </w:rPr>
              <w:t xml:space="preserve">технологии достижения образовательных результатов (метапредметные, предметные) средствами учебного предмета; </w:t>
            </w:r>
          </w:p>
          <w:p w:rsidR="00DA5F04" w:rsidRDefault="00DA5F04" w:rsidP="00BD1869">
            <w:pPr>
              <w:numPr>
                <w:ilvl w:val="0"/>
                <w:numId w:val="16"/>
              </w:numPr>
              <w:ind w:left="34" w:firstLine="142"/>
              <w:jc w:val="both"/>
              <w:rPr>
                <w:sz w:val="24"/>
                <w:szCs w:val="24"/>
              </w:rPr>
            </w:pPr>
            <w:r w:rsidRPr="00D61D2B">
              <w:rPr>
                <w:sz w:val="24"/>
                <w:szCs w:val="24"/>
              </w:rPr>
              <w:lastRenderedPageBreak/>
              <w:t xml:space="preserve">составляющие системы оценки образовательных результатов (метапредметные, предметные) в рамках учебного предмета; </w:t>
            </w:r>
          </w:p>
          <w:p w:rsidR="00DA5F04" w:rsidRPr="00D61D2B" w:rsidRDefault="00DA5F04" w:rsidP="00C12C31">
            <w:pPr>
              <w:jc w:val="both"/>
              <w:rPr>
                <w:sz w:val="24"/>
                <w:szCs w:val="24"/>
              </w:rPr>
            </w:pPr>
            <w:r w:rsidRPr="00D61D2B">
              <w:rPr>
                <w:rFonts w:eastAsia="Calibri"/>
                <w:i/>
                <w:sz w:val="24"/>
                <w:szCs w:val="24"/>
                <w:lang w:eastAsia="en-US"/>
              </w:rPr>
              <w:t xml:space="preserve">Уметь </w:t>
            </w:r>
          </w:p>
          <w:p w:rsidR="00DA5F04" w:rsidRPr="00D61D2B" w:rsidRDefault="00DA5F04" w:rsidP="00BD1869">
            <w:pPr>
              <w:pStyle w:val="Default"/>
              <w:numPr>
                <w:ilvl w:val="0"/>
                <w:numId w:val="17"/>
              </w:numPr>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color w:val="auto"/>
              </w:rPr>
            </w:pPr>
            <w:r w:rsidRPr="00D61D2B">
              <w:rPr>
                <w:color w:val="auto"/>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DA5F04" w:rsidRPr="00D61D2B" w:rsidRDefault="00DA5F04" w:rsidP="00BD1869">
            <w:pPr>
              <w:pStyle w:val="Default"/>
              <w:numPr>
                <w:ilvl w:val="0"/>
                <w:numId w:val="17"/>
              </w:numPr>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color w:val="auto"/>
              </w:rPr>
            </w:pPr>
            <w:r w:rsidRPr="00D61D2B">
              <w:rPr>
                <w:color w:val="auto"/>
              </w:rPr>
              <w:t>проектировать отдельные составляющие</w:t>
            </w:r>
          </w:p>
          <w:p w:rsidR="00DA5F04" w:rsidRPr="00D61D2B" w:rsidRDefault="00DA5F04" w:rsidP="00050AFA">
            <w:pPr>
              <w:pStyle w:val="Default"/>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DA5F04" w:rsidRPr="00D61D2B" w:rsidRDefault="00DA5F04" w:rsidP="00C12C31">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DA5F04" w:rsidRDefault="00DA5F04" w:rsidP="00BD1869">
            <w:pPr>
              <w:pStyle w:val="Default"/>
              <w:numPr>
                <w:ilvl w:val="0"/>
                <w:numId w:val="1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3"/>
              <w:jc w:val="both"/>
              <w:rPr>
                <w:color w:val="auto"/>
              </w:rPr>
            </w:pPr>
            <w:r w:rsidRPr="00D61D2B">
              <w:rPr>
                <w:color w:val="auto"/>
              </w:rPr>
              <w:t>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DA5F04" w:rsidRPr="00D9148F" w:rsidRDefault="00DA5F04" w:rsidP="00BD1869">
            <w:pPr>
              <w:pStyle w:val="Default"/>
              <w:numPr>
                <w:ilvl w:val="0"/>
                <w:numId w:val="1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3"/>
              <w:jc w:val="both"/>
            </w:pP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A76E53">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5A2901" w:rsidRPr="00D52F66">
        <w:rPr>
          <w:sz w:val="24"/>
          <w:szCs w:val="24"/>
        </w:rPr>
        <w:t>Б1.В.</w:t>
      </w:r>
      <w:r w:rsidR="00DA5F04">
        <w:rPr>
          <w:sz w:val="24"/>
          <w:szCs w:val="24"/>
        </w:rPr>
        <w:t>24</w:t>
      </w:r>
      <w:r w:rsidR="009604F5" w:rsidRPr="00D52F66">
        <w:rPr>
          <w:sz w:val="24"/>
          <w:szCs w:val="24"/>
        </w:rPr>
        <w:t xml:space="preserve"> «</w:t>
      </w:r>
      <w:r w:rsidR="005A2901" w:rsidRPr="00D52F66">
        <w:rPr>
          <w:sz w:val="24"/>
          <w:szCs w:val="24"/>
        </w:rPr>
        <w:t>История зарубежной литературы</w:t>
      </w:r>
      <w:r w:rsidR="009604F5" w:rsidRPr="00D52F66">
        <w:rPr>
          <w:sz w:val="24"/>
          <w:szCs w:val="24"/>
        </w:rPr>
        <w:t>»</w:t>
      </w:r>
      <w:r w:rsidRPr="00D52F66">
        <w:rPr>
          <w:sz w:val="24"/>
          <w:szCs w:val="24"/>
        </w:rPr>
        <w:t xml:space="preserve"> </w:t>
      </w:r>
      <w:r w:rsidRPr="00D52F66">
        <w:rPr>
          <w:rFonts w:eastAsia="Calibri"/>
          <w:sz w:val="24"/>
          <w:szCs w:val="24"/>
          <w:lang w:eastAsia="en-US"/>
        </w:rPr>
        <w:t xml:space="preserve">является дисциплиной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2D234C">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DA3FFC" w:rsidRPr="00D52F66" w:rsidRDefault="005A2901" w:rsidP="00DA5F04">
            <w:pPr>
              <w:widowControl/>
              <w:tabs>
                <w:tab w:val="left" w:pos="708"/>
              </w:tabs>
              <w:autoSpaceDE/>
              <w:adjustRightInd/>
              <w:jc w:val="both"/>
              <w:rPr>
                <w:rFonts w:eastAsia="Calibri"/>
                <w:sz w:val="24"/>
                <w:szCs w:val="24"/>
                <w:lang w:eastAsia="en-US"/>
              </w:rPr>
            </w:pPr>
            <w:r w:rsidRPr="00D52F66">
              <w:rPr>
                <w:sz w:val="24"/>
                <w:szCs w:val="24"/>
              </w:rPr>
              <w:t>Б1.В.</w:t>
            </w:r>
            <w:r w:rsidR="00DA5F04">
              <w:rPr>
                <w:sz w:val="24"/>
                <w:szCs w:val="24"/>
              </w:rPr>
              <w:t>24</w:t>
            </w:r>
          </w:p>
        </w:tc>
        <w:tc>
          <w:tcPr>
            <w:tcW w:w="2494" w:type="dxa"/>
            <w:vAlign w:val="center"/>
          </w:tcPr>
          <w:p w:rsidR="00DA3FFC" w:rsidRPr="00D52F66" w:rsidRDefault="005A2901" w:rsidP="00330957">
            <w:pPr>
              <w:widowControl/>
              <w:tabs>
                <w:tab w:val="left" w:pos="708"/>
              </w:tabs>
              <w:autoSpaceDE/>
              <w:adjustRightInd/>
              <w:jc w:val="both"/>
              <w:rPr>
                <w:rFonts w:eastAsia="Calibri"/>
                <w:sz w:val="24"/>
                <w:szCs w:val="24"/>
                <w:lang w:eastAsia="en-US"/>
              </w:rPr>
            </w:pPr>
            <w:r w:rsidRPr="00D52F66">
              <w:rPr>
                <w:sz w:val="24"/>
                <w:szCs w:val="24"/>
              </w:rPr>
              <w:t>История зарубежной литературы</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F6757E">
              <w:rPr>
                <w:rFonts w:eastAsia="Calibri"/>
                <w:sz w:val="24"/>
                <w:szCs w:val="24"/>
                <w:lang w:eastAsia="en-US"/>
              </w:rPr>
              <w:t>дисциплины</w:t>
            </w:r>
            <w:r w:rsidRPr="00092B28">
              <w:rPr>
                <w:rFonts w:eastAsia="Calibri"/>
                <w:sz w:val="24"/>
                <w:szCs w:val="24"/>
                <w:lang w:eastAsia="en-US"/>
              </w:rPr>
              <w:t>:</w:t>
            </w:r>
          </w:p>
          <w:p w:rsidR="00F40FEC" w:rsidRPr="00E642F9" w:rsidRDefault="00E642F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теории литературы</w:t>
            </w:r>
          </w:p>
        </w:tc>
        <w:tc>
          <w:tcPr>
            <w:tcW w:w="2464" w:type="dxa"/>
            <w:vAlign w:val="center"/>
          </w:tcPr>
          <w:p w:rsidR="00DB56A7"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Производственная практика (преддипломная практика).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DA5F04" w:rsidRPr="00D52F66" w:rsidRDefault="00DA5F04"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D52F66" w:rsidRDefault="00CE1A93" w:rsidP="005A2901">
            <w:pPr>
              <w:widowControl/>
              <w:tabs>
                <w:tab w:val="left" w:pos="708"/>
              </w:tabs>
              <w:autoSpaceDE/>
              <w:adjustRightInd/>
              <w:jc w:val="both"/>
              <w:rPr>
                <w:rFonts w:eastAsia="Calibri"/>
                <w:sz w:val="24"/>
                <w:szCs w:val="24"/>
                <w:lang w:val="en-US" w:eastAsia="en-US"/>
              </w:rPr>
            </w:pP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C47563">
        <w:rPr>
          <w:rFonts w:eastAsia="Calibri"/>
          <w:sz w:val="24"/>
          <w:szCs w:val="24"/>
          <w:lang w:eastAsia="en-US"/>
        </w:rPr>
        <w:t>3</w:t>
      </w:r>
      <w:r w:rsidRPr="00D52F66">
        <w:rPr>
          <w:rFonts w:eastAsia="Calibri"/>
          <w:sz w:val="24"/>
          <w:szCs w:val="24"/>
          <w:lang w:eastAsia="en-US"/>
        </w:rPr>
        <w:t xml:space="preserve"> зачетных единиц – </w:t>
      </w:r>
      <w:r w:rsidR="00C47563">
        <w:rPr>
          <w:rFonts w:eastAsia="Calibri"/>
          <w:sz w:val="24"/>
          <w:szCs w:val="24"/>
          <w:lang w:eastAsia="en-US"/>
        </w:rPr>
        <w:t>108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lastRenderedPageBreak/>
              <w:t>Лекций</w:t>
            </w:r>
          </w:p>
        </w:tc>
        <w:tc>
          <w:tcPr>
            <w:tcW w:w="2693" w:type="dxa"/>
            <w:vAlign w:val="center"/>
          </w:tcPr>
          <w:p w:rsidR="00A32A5F" w:rsidRPr="00D52F66" w:rsidRDefault="00F6757E" w:rsidP="00092B28">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D52F66" w:rsidRDefault="00F6757E" w:rsidP="00C84CBA">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F6757E" w:rsidP="00092B2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757E" w:rsidP="00C84CBA">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t>Формы промежуточной аттестации</w:t>
            </w:r>
          </w:p>
        </w:tc>
        <w:tc>
          <w:tcPr>
            <w:tcW w:w="2693" w:type="dxa"/>
            <w:vAlign w:val="center"/>
          </w:tcPr>
          <w:p w:rsidR="005A2901" w:rsidRPr="00D52F66" w:rsidRDefault="00C47563" w:rsidP="00C47563">
            <w:pPr>
              <w:widowControl/>
              <w:autoSpaceDE/>
              <w:autoSpaceDN/>
              <w:adjustRightInd/>
              <w:jc w:val="center"/>
              <w:rPr>
                <w:rFonts w:eastAsia="Calibri"/>
                <w:sz w:val="24"/>
                <w:szCs w:val="24"/>
                <w:lang w:eastAsia="en-US"/>
              </w:rPr>
            </w:pPr>
            <w:r>
              <w:rPr>
                <w:rFonts w:eastAsia="Calibri"/>
                <w:sz w:val="24"/>
                <w:szCs w:val="24"/>
                <w:lang w:eastAsia="en-US"/>
              </w:rPr>
              <w:t>зачет</w:t>
            </w:r>
            <w:r w:rsidR="005A2901" w:rsidRPr="00D52F66">
              <w:rPr>
                <w:rFonts w:eastAsia="Calibri"/>
                <w:sz w:val="24"/>
                <w:szCs w:val="24"/>
                <w:lang w:eastAsia="en-US"/>
              </w:rPr>
              <w:t xml:space="preserve"> в </w:t>
            </w:r>
            <w:r>
              <w:rPr>
                <w:rFonts w:eastAsia="Calibri"/>
                <w:sz w:val="24"/>
                <w:szCs w:val="24"/>
                <w:lang w:eastAsia="en-US"/>
              </w:rPr>
              <w:t>9</w:t>
            </w:r>
            <w:r w:rsidR="005A2901" w:rsidRPr="00D52F66">
              <w:rPr>
                <w:rFonts w:eastAsia="Calibri"/>
                <w:sz w:val="24"/>
                <w:szCs w:val="24"/>
                <w:lang w:eastAsia="en-US"/>
              </w:rPr>
              <w:t xml:space="preserve"> семестре</w:t>
            </w:r>
          </w:p>
        </w:tc>
        <w:tc>
          <w:tcPr>
            <w:tcW w:w="2517" w:type="dxa"/>
            <w:vAlign w:val="center"/>
          </w:tcPr>
          <w:p w:rsidR="00A32A5F" w:rsidRPr="00D52F66" w:rsidRDefault="00C47563" w:rsidP="00C47563">
            <w:pPr>
              <w:widowControl/>
              <w:autoSpaceDE/>
              <w:autoSpaceDN/>
              <w:adjustRightInd/>
              <w:jc w:val="center"/>
              <w:rPr>
                <w:rFonts w:eastAsia="Calibri"/>
                <w:sz w:val="24"/>
                <w:szCs w:val="24"/>
                <w:lang w:eastAsia="en-US"/>
              </w:rPr>
            </w:pPr>
            <w:r>
              <w:rPr>
                <w:rFonts w:eastAsia="Calibri"/>
                <w:sz w:val="24"/>
                <w:szCs w:val="24"/>
                <w:lang w:eastAsia="en-US"/>
              </w:rPr>
              <w:t>зачет</w:t>
            </w:r>
            <w:r w:rsidR="005A2901" w:rsidRPr="00D52F66">
              <w:rPr>
                <w:rFonts w:eastAsia="Calibri"/>
                <w:sz w:val="24"/>
                <w:szCs w:val="24"/>
                <w:lang w:eastAsia="en-US"/>
              </w:rPr>
              <w:t xml:space="preserve"> в </w:t>
            </w:r>
            <w:r>
              <w:rPr>
                <w:rFonts w:eastAsia="Calibri"/>
                <w:sz w:val="24"/>
                <w:szCs w:val="24"/>
                <w:lang w:eastAsia="en-US"/>
              </w:rPr>
              <w:t>9</w:t>
            </w:r>
            <w:r w:rsidR="005A2901"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680"/>
        <w:gridCol w:w="58"/>
        <w:gridCol w:w="622"/>
        <w:gridCol w:w="58"/>
        <w:gridCol w:w="622"/>
        <w:gridCol w:w="58"/>
        <w:gridCol w:w="622"/>
        <w:gridCol w:w="58"/>
        <w:gridCol w:w="680"/>
        <w:gridCol w:w="42"/>
        <w:gridCol w:w="707"/>
        <w:gridCol w:w="31"/>
      </w:tblGrid>
      <w:tr w:rsidR="00DA489D" w:rsidRPr="00D52F66" w:rsidTr="004E552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DA489D" w:rsidRPr="00D52F66" w:rsidRDefault="00DA489D" w:rsidP="00C47563">
            <w:pPr>
              <w:widowControl/>
              <w:autoSpaceDE/>
              <w:autoSpaceDN/>
              <w:adjustRightInd/>
              <w:jc w:val="both"/>
              <w:rPr>
                <w:b/>
                <w:bCs/>
                <w:sz w:val="24"/>
                <w:szCs w:val="24"/>
              </w:rPr>
            </w:pPr>
            <w:r w:rsidRPr="00D52F66">
              <w:rPr>
                <w:b/>
                <w:bCs/>
                <w:sz w:val="24"/>
                <w:szCs w:val="24"/>
              </w:rPr>
              <w:t xml:space="preserve">Семестр </w:t>
            </w:r>
            <w:r w:rsidR="00C47563">
              <w:rPr>
                <w:b/>
                <w:bCs/>
                <w:sz w:val="24"/>
                <w:szCs w:val="24"/>
              </w:rPr>
              <w:t>9</w:t>
            </w:r>
          </w:p>
        </w:tc>
      </w:tr>
      <w:tr w:rsidR="00C84CBA" w:rsidRPr="00D52F66" w:rsidTr="004E552C">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52F66" w:rsidRDefault="00C84CBA" w:rsidP="00CE6628">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b/>
                <w:bCs/>
                <w:sz w:val="24"/>
                <w:szCs w:val="24"/>
              </w:rPr>
            </w:pPr>
            <w:r w:rsidRPr="00D52F66">
              <w:rPr>
                <w:b/>
                <w:bCs/>
                <w:sz w:val="24"/>
                <w:szCs w:val="24"/>
              </w:rPr>
              <w:t>Всего</w:t>
            </w:r>
          </w:p>
        </w:tc>
      </w:tr>
      <w:tr w:rsidR="004E552C" w:rsidRPr="00D52F66" w:rsidTr="004E552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4E552C" w:rsidRPr="00D52F66" w:rsidRDefault="004E552C" w:rsidP="006A17CC">
            <w:pPr>
              <w:jc w:val="center"/>
              <w:rPr>
                <w:sz w:val="24"/>
                <w:szCs w:val="24"/>
                <w:lang w:eastAsia="en-US"/>
              </w:rPr>
            </w:pPr>
            <w:r w:rsidRPr="00D52F66">
              <w:rPr>
                <w:sz w:val="24"/>
                <w:szCs w:val="24"/>
              </w:rPr>
              <w:t xml:space="preserve">Раздел I. </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1. Миф как историко-культурная категория, развитие греческой мифологии</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2. Древний эпос Гомеровский эпос</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8</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3. Культура эллинизма. Греческая литература римского периода</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4. Серебряный век римской литературы</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lastRenderedPageBreak/>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6. Пути развития средневековой драмы</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7. Литература зрелого Средневековья. Героический эпос.</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8. Английская литература. Творчество Шекспира Раннее Возрождение в Англии</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9. Литература эпохи Возрождения. Итальянская литература</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031D59">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rPr>
            </w:pPr>
            <w:r w:rsidRPr="00D52F66">
              <w:rPr>
                <w:sz w:val="24"/>
                <w:szCs w:val="24"/>
              </w:rPr>
              <w:t xml:space="preserve">Тема № 10. Северное Возрождение. </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4E552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F6544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4" w:space="0" w:color="auto"/>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4"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F65448" w:rsidP="006A17CC">
            <w:pPr>
              <w:jc w:val="center"/>
              <w:rPr>
                <w:b/>
                <w:bCs/>
                <w:i/>
                <w:iCs/>
                <w:sz w:val="24"/>
                <w:szCs w:val="24"/>
              </w:rPr>
            </w:pPr>
            <w:r w:rsidRPr="00D52F66">
              <w:rPr>
                <w:sz w:val="24"/>
                <w:szCs w:val="24"/>
              </w:rPr>
              <w:t xml:space="preserve">Раздел </w:t>
            </w:r>
            <w:r>
              <w:rPr>
                <w:sz w:val="24"/>
                <w:szCs w:val="24"/>
                <w:lang w:val="en-US"/>
              </w:rPr>
              <w:t>II</w:t>
            </w:r>
            <w:r w:rsidRPr="00D52F66">
              <w:rPr>
                <w:sz w:val="24"/>
                <w:szCs w:val="24"/>
              </w:rPr>
              <w:t xml:space="preserve">. </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lastRenderedPageBreak/>
              <w:t xml:space="preserve">Тема № </w:t>
            </w:r>
            <w:r>
              <w:rPr>
                <w:sz w:val="24"/>
                <w:szCs w:val="24"/>
              </w:rPr>
              <w:t>1</w:t>
            </w:r>
            <w:r w:rsidRPr="00D52F66">
              <w:rPr>
                <w:sz w:val="24"/>
                <w:szCs w:val="24"/>
              </w:rPr>
              <w:t>1. Постмодернизм как общеэстетический феномен западной культуры</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532CE1" w:rsidRDefault="00F65448" w:rsidP="00A54AAD">
            <w:pPr>
              <w:jc w:val="center"/>
              <w:rPr>
                <w:sz w:val="24"/>
                <w:szCs w:val="24"/>
                <w:lang w:eastAsia="en-US"/>
              </w:rPr>
            </w:pPr>
            <w:r w:rsidRPr="00532CE1">
              <w:rPr>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F65448" w:rsidRPr="00532CE1" w:rsidRDefault="00031D59" w:rsidP="00A54AAD">
            <w:pPr>
              <w:jc w:val="center"/>
              <w:rPr>
                <w:sz w:val="24"/>
                <w:szCs w:val="24"/>
                <w:lang w:eastAsia="en-US"/>
              </w:rPr>
            </w:pPr>
            <w:r w:rsidRPr="00532CE1">
              <w:rPr>
                <w:sz w:val="24"/>
                <w:szCs w:val="24"/>
              </w:rPr>
              <w:t>2</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532CE1" w:rsidRDefault="00031D59" w:rsidP="008D5695">
            <w:pPr>
              <w:jc w:val="center"/>
              <w:rPr>
                <w:b/>
                <w:bCs/>
                <w:sz w:val="24"/>
                <w:szCs w:val="24"/>
                <w:lang w:eastAsia="en-US"/>
              </w:rPr>
            </w:pPr>
            <w:r w:rsidRPr="00532CE1">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2. Формирование истоков постмодернистской эстетики</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C47563">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b/>
                <w:bCs/>
                <w:sz w:val="24"/>
                <w:szCs w:val="24"/>
                <w:lang w:eastAsia="en-US"/>
              </w:rPr>
            </w:pPr>
            <w:r>
              <w:rPr>
                <w:b/>
                <w:bCs/>
                <w:sz w:val="24"/>
                <w:szCs w:val="24"/>
              </w:rPr>
              <w:t>4</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b/>
                <w:bCs/>
                <w:i/>
                <w:iCs/>
                <w:sz w:val="24"/>
                <w:szCs w:val="24"/>
                <w:lang w:eastAsia="en-US"/>
              </w:rPr>
            </w:pPr>
            <w:r>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3. Лодж, Дэвид (1935) Англия </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8D5695">
            <w:pPr>
              <w:jc w:val="center"/>
              <w:rPr>
                <w:b/>
                <w:bCs/>
                <w:sz w:val="24"/>
                <w:szCs w:val="24"/>
                <w:lang w:eastAsia="en-US"/>
              </w:rPr>
            </w:pPr>
            <w:r>
              <w:rPr>
                <w:b/>
                <w:bCs/>
                <w:sz w:val="24"/>
                <w:szCs w:val="24"/>
              </w:rPr>
              <w:t>4</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4. Роман Айрис Мердок “Черный принц</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8D5695">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5. Фаулз, Джон (1926) Англия</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Pr>
                <w:sz w:val="24"/>
                <w:szCs w:val="24"/>
              </w:rPr>
              <w:t>2</w:t>
            </w: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6. Поэтика модернистского романа (Д.Джойс, Ф.Кафка, М.Пруст) </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F65448">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7. Модернистские течения первой половины ХХ века (футуризм, дадаизм, экспрессионизм, сюрреализм). Театральный авангард</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8</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8. Жанр интеллектуального романа в зарубежной литературе первой половины ХХ века</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b/>
                <w:bCs/>
                <w:sz w:val="24"/>
                <w:szCs w:val="24"/>
                <w:lang w:eastAsia="en-US"/>
              </w:rPr>
            </w:pPr>
            <w:r>
              <w:rPr>
                <w:b/>
                <w:bCs/>
                <w:sz w:val="24"/>
                <w:szCs w:val="24"/>
              </w:rPr>
              <w:t>4</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9. "Социальный" роман в зарубежной литературе первой половины ХХ века. Жанр антиутопии в зарубежной литературе ХХ века</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rPr>
            </w:pPr>
            <w:r w:rsidRPr="00D52F66">
              <w:rPr>
                <w:sz w:val="24"/>
                <w:szCs w:val="24"/>
              </w:rPr>
              <w:t xml:space="preserve">Тема № </w:t>
            </w:r>
            <w:r>
              <w:rPr>
                <w:sz w:val="24"/>
                <w:szCs w:val="24"/>
              </w:rPr>
              <w:t>2</w:t>
            </w:r>
            <w:r w:rsidRPr="00D52F66">
              <w:rPr>
                <w:sz w:val="24"/>
                <w:szCs w:val="24"/>
              </w:rPr>
              <w:t>0. Философские основы и художественная практика экзистенциализма</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i/>
                <w:iCs/>
                <w:sz w:val="24"/>
                <w:szCs w:val="24"/>
                <w:lang w:eastAsia="en-US"/>
              </w:rPr>
            </w:pPr>
            <w:r>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Всего</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sz w:val="24"/>
                <w:szCs w:val="24"/>
                <w:lang w:eastAsia="en-US"/>
              </w:rPr>
            </w:pPr>
            <w:r>
              <w:rPr>
                <w:sz w:val="24"/>
                <w:szCs w:val="24"/>
                <w:lang w:eastAsia="en-US"/>
              </w:rPr>
              <w:t>18</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54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sz w:val="24"/>
                <w:szCs w:val="24"/>
                <w:lang w:eastAsia="en-US"/>
              </w:rPr>
            </w:pPr>
            <w:r>
              <w:rPr>
                <w:b/>
                <w:bCs/>
                <w:sz w:val="24"/>
                <w:szCs w:val="24"/>
              </w:rPr>
              <w:t>108</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i/>
                <w:iCs/>
                <w:sz w:val="24"/>
                <w:szCs w:val="24"/>
                <w:lang w:eastAsia="en-US"/>
              </w:rPr>
            </w:pPr>
            <w:r>
              <w:rPr>
                <w:b/>
                <w:bCs/>
                <w:i/>
                <w:iCs/>
                <w:sz w:val="24"/>
                <w:szCs w:val="24"/>
              </w:rPr>
              <w:t>10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Контроль (</w:t>
            </w:r>
            <w:r w:rsidR="00875BB3">
              <w:rPr>
                <w:sz w:val="24"/>
                <w:szCs w:val="24"/>
              </w:rPr>
              <w:t>зачет</w:t>
            </w:r>
            <w:r w:rsidRPr="00D52F66">
              <w:rPr>
                <w:sz w:val="24"/>
                <w:szCs w:val="24"/>
              </w:rPr>
              <w:t>)</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sz w:val="24"/>
                <w:szCs w:val="24"/>
                <w:lang w:eastAsia="en-US"/>
              </w:rPr>
            </w:pPr>
            <w:r>
              <w:rPr>
                <w:b/>
                <w:bCs/>
                <w:sz w:val="24"/>
                <w:szCs w:val="24"/>
                <w:lang w:eastAsia="en-US"/>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 xml:space="preserve">Итого с </w:t>
            </w:r>
            <w:r w:rsidR="00875BB3">
              <w:rPr>
                <w:sz w:val="24"/>
                <w:szCs w:val="24"/>
              </w:rPr>
              <w:t>зачетом</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i/>
                <w:iCs/>
                <w:sz w:val="24"/>
                <w:szCs w:val="24"/>
                <w:lang w:eastAsia="en-US"/>
              </w:rPr>
            </w:pPr>
            <w:r>
              <w:rPr>
                <w:b/>
                <w:bCs/>
                <w:i/>
                <w:iCs/>
                <w:sz w:val="24"/>
                <w:szCs w:val="24"/>
              </w:rPr>
              <w:t>108</w:t>
            </w:r>
          </w:p>
        </w:tc>
      </w:tr>
    </w:tbl>
    <w:p w:rsidR="009D5F23" w:rsidRPr="00D52F66" w:rsidRDefault="009D5F23" w:rsidP="00D95A82">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399"/>
        <w:gridCol w:w="719"/>
        <w:gridCol w:w="624"/>
        <w:gridCol w:w="680"/>
        <w:gridCol w:w="58"/>
        <w:gridCol w:w="622"/>
        <w:gridCol w:w="58"/>
        <w:gridCol w:w="622"/>
        <w:gridCol w:w="58"/>
        <w:gridCol w:w="622"/>
        <w:gridCol w:w="58"/>
        <w:gridCol w:w="680"/>
        <w:gridCol w:w="42"/>
        <w:gridCol w:w="707"/>
        <w:gridCol w:w="31"/>
      </w:tblGrid>
      <w:tr w:rsidR="00354E20" w:rsidRPr="00D52F66" w:rsidTr="006A17C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354E20" w:rsidRPr="00D52F66" w:rsidRDefault="00354E20" w:rsidP="00C47563">
            <w:pPr>
              <w:widowControl/>
              <w:autoSpaceDE/>
              <w:autoSpaceDN/>
              <w:adjustRightInd/>
              <w:jc w:val="both"/>
              <w:rPr>
                <w:b/>
                <w:bCs/>
                <w:sz w:val="24"/>
                <w:szCs w:val="24"/>
              </w:rPr>
            </w:pPr>
            <w:r w:rsidRPr="00D52F66">
              <w:rPr>
                <w:b/>
                <w:bCs/>
                <w:sz w:val="24"/>
                <w:szCs w:val="24"/>
              </w:rPr>
              <w:t xml:space="preserve">Семестр </w:t>
            </w:r>
            <w:r w:rsidR="00C47563">
              <w:rPr>
                <w:b/>
                <w:bCs/>
                <w:sz w:val="24"/>
                <w:szCs w:val="24"/>
              </w:rPr>
              <w:t>9</w:t>
            </w:r>
          </w:p>
        </w:tc>
      </w:tr>
      <w:tr w:rsidR="00354E20" w:rsidRPr="00D52F66" w:rsidTr="00D95A82">
        <w:tblPrEx>
          <w:jc w:val="left"/>
          <w:tblLook w:val="04A0" w:firstRow="1" w:lastRow="0" w:firstColumn="1" w:lastColumn="0" w:noHBand="0" w:noVBand="1"/>
        </w:tblPrEx>
        <w:trPr>
          <w:gridAfter w:val="2"/>
          <w:wAfter w:w="738" w:type="dxa"/>
          <w:trHeight w:val="510"/>
        </w:trPr>
        <w:tc>
          <w:tcPr>
            <w:tcW w:w="5137" w:type="dxa"/>
            <w:gridSpan w:val="3"/>
            <w:tcBorders>
              <w:top w:val="single" w:sz="8" w:space="0" w:color="auto"/>
              <w:left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Наименование раздела дисциплины</w:t>
            </w:r>
          </w:p>
        </w:tc>
        <w:tc>
          <w:tcPr>
            <w:tcW w:w="1343" w:type="dxa"/>
            <w:gridSpan w:val="2"/>
            <w:tcBorders>
              <w:top w:val="single" w:sz="8" w:space="0" w:color="auto"/>
              <w:bottom w:val="single" w:sz="8" w:space="0" w:color="auto"/>
              <w:right w:val="single" w:sz="8" w:space="0" w:color="000000"/>
            </w:tcBorders>
            <w:vAlign w:val="center"/>
            <w:hideMark/>
          </w:tcPr>
          <w:p w:rsidR="00354E20" w:rsidRPr="00D52F66" w:rsidRDefault="00354E20" w:rsidP="006A17CC">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b/>
                <w:bCs/>
                <w:sz w:val="24"/>
                <w:szCs w:val="24"/>
              </w:rPr>
            </w:pPr>
            <w:r w:rsidRPr="00D52F66">
              <w:rPr>
                <w:b/>
                <w:bCs/>
                <w:sz w:val="24"/>
                <w:szCs w:val="24"/>
              </w:rPr>
              <w:t>Всего</w:t>
            </w:r>
          </w:p>
        </w:tc>
      </w:tr>
      <w:tr w:rsidR="00354E20" w:rsidRPr="00D52F66" w:rsidTr="006A17C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354E20" w:rsidRPr="00D52F66" w:rsidRDefault="00354E20" w:rsidP="006A17CC">
            <w:pPr>
              <w:jc w:val="center"/>
              <w:rPr>
                <w:sz w:val="24"/>
                <w:szCs w:val="24"/>
                <w:lang w:eastAsia="en-US"/>
              </w:rPr>
            </w:pPr>
            <w:r w:rsidRPr="00D52F66">
              <w:rPr>
                <w:sz w:val="24"/>
                <w:szCs w:val="24"/>
              </w:rPr>
              <w:t xml:space="preserve">Раздел I. </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lastRenderedPageBreak/>
              <w:t>Тема № 1. Миф как историко-культурная категория, развитие греческой мифологии</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2. Древний эпос Гомеровский эпос</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3. Культура эллинизма. Греческая литература римского периода</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4. Серебряный век римской литературы</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E5403D"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6. Пути развития средневековой драмы</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7. Литература зрелого Средневековья. Героический эпос.</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2</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6</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2</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8. Английская литература. Творчество Шекспира Раннее Возрождение в Англии</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7E15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9. Литература эпохи Возрождения. Итальянская литература</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E5403D" w:rsidP="007E15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rPr>
            </w:pPr>
            <w:r w:rsidRPr="00D52F66">
              <w:rPr>
                <w:sz w:val="24"/>
                <w:szCs w:val="24"/>
              </w:rPr>
              <w:t xml:space="preserve">Тема № 10. Северное Возрождение. </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7F48AE">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7E15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4" w:space="0" w:color="auto"/>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4"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F65448" w:rsidP="006A17CC">
            <w:pPr>
              <w:jc w:val="center"/>
              <w:rPr>
                <w:b/>
                <w:bCs/>
                <w:i/>
                <w:iCs/>
                <w:sz w:val="24"/>
                <w:szCs w:val="24"/>
              </w:rPr>
            </w:pPr>
            <w:r w:rsidRPr="00D52F66">
              <w:rPr>
                <w:sz w:val="24"/>
                <w:szCs w:val="24"/>
              </w:rPr>
              <w:t>Раздел I</w:t>
            </w:r>
            <w:r>
              <w:rPr>
                <w:sz w:val="24"/>
                <w:szCs w:val="24"/>
                <w:lang w:val="en-US"/>
              </w:rPr>
              <w:t>I</w:t>
            </w:r>
            <w:r w:rsidRPr="00D52F66">
              <w:rPr>
                <w:sz w:val="24"/>
                <w:szCs w:val="24"/>
              </w:rPr>
              <w:t xml:space="preserve">. </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1. Постмодернизм как общеэстетический феномен западной культуры</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F48AE">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4</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2. Формирование истоков постмодернистской эстетики</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3. Лодж, Дэвид (1935) Англия </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4</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4. Роман Айрис Мердок “Черный принц</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Pr>
                <w:sz w:val="24"/>
                <w:szCs w:val="24"/>
              </w:rPr>
              <w:t>Тема № 15</w:t>
            </w:r>
            <w:r w:rsidRPr="00D52F66">
              <w:rPr>
                <w:sz w:val="24"/>
                <w:szCs w:val="24"/>
              </w:rPr>
              <w:t>. Фаулз, Джон (1926) Англия</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E5403D"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6. Поэтика модернистского романа (Д.Джойс, Ф.Кафка, М.Пруст) </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7. Модернистские течения первой половины ХХ века (футуризм, дадаизм, экспрес</w:t>
            </w:r>
            <w:r w:rsidRPr="00D52F66">
              <w:rPr>
                <w:sz w:val="24"/>
                <w:szCs w:val="24"/>
              </w:rPr>
              <w:lastRenderedPageBreak/>
              <w:t>сионизм, сюрреализм). Театральный авангард</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lastRenderedPageBreak/>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E5403D"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E5403D" w:rsidP="00A54AAD">
            <w:pPr>
              <w:jc w:val="center"/>
              <w:rPr>
                <w:b/>
                <w:bCs/>
                <w:i/>
                <w:iCs/>
                <w:sz w:val="24"/>
                <w:szCs w:val="24"/>
                <w:lang w:eastAsia="en-US"/>
              </w:rPr>
            </w:pPr>
            <w:r>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8. Жанр интеллектуального романа в зарубежной литературе первой половины ХХ века</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7F48AE">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8</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9. "Социальный" роман в зарубежной литературе первой половины ХХ века. Жанр антиутопии в зарубежной литературе ХХ века</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F48AE">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8</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rPr>
            </w:pPr>
            <w:r>
              <w:rPr>
                <w:sz w:val="24"/>
                <w:szCs w:val="24"/>
              </w:rPr>
              <w:t>Тема № 2</w:t>
            </w:r>
            <w:r w:rsidRPr="00D52F66">
              <w:rPr>
                <w:sz w:val="24"/>
                <w:szCs w:val="24"/>
              </w:rPr>
              <w:t>0. Философские основы и художественная практика экзистенциализма</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sz w:val="24"/>
                <w:szCs w:val="24"/>
                <w:lang w:eastAsia="en-US"/>
              </w:rPr>
            </w:pPr>
            <w:r>
              <w:rPr>
                <w:b/>
                <w:bCs/>
                <w:sz w:val="24"/>
                <w:szCs w:val="24"/>
              </w:rPr>
              <w:t>8</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Всего</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7F48AE">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sz w:val="24"/>
                <w:szCs w:val="24"/>
                <w:lang w:eastAsia="en-US"/>
              </w:rPr>
            </w:pPr>
            <w:r>
              <w:rPr>
                <w:sz w:val="24"/>
                <w:szCs w:val="24"/>
              </w:rPr>
              <w:t>92</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sz w:val="24"/>
                <w:szCs w:val="24"/>
                <w:lang w:eastAsia="en-US"/>
              </w:rPr>
            </w:pPr>
            <w:r>
              <w:rPr>
                <w:b/>
                <w:bCs/>
                <w:sz w:val="24"/>
                <w:szCs w:val="24"/>
              </w:rPr>
              <w:t>104</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2</w:t>
            </w:r>
          </w:p>
        </w:tc>
      </w:tr>
      <w:tr w:rsidR="00F65448" w:rsidRPr="00D52F66" w:rsidTr="00D95A82">
        <w:tblPrEx>
          <w:tblLook w:val="04A0" w:firstRow="1" w:lastRow="0" w:firstColumn="1" w:lastColumn="0" w:noHBand="0" w:noVBand="1"/>
        </w:tblPrEx>
        <w:trPr>
          <w:gridBefore w:val="2"/>
          <w:wBefore w:w="738" w:type="dxa"/>
          <w:trHeight w:val="810"/>
          <w:jc w:val="center"/>
        </w:trPr>
        <w:tc>
          <w:tcPr>
            <w:tcW w:w="5118"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Контроль (</w:t>
            </w:r>
            <w:r w:rsidR="00875BB3">
              <w:rPr>
                <w:sz w:val="24"/>
                <w:szCs w:val="24"/>
              </w:rPr>
              <w:t>зачет</w:t>
            </w:r>
            <w:r w:rsidRPr="00D52F66">
              <w:rPr>
                <w:sz w:val="24"/>
                <w:szCs w:val="24"/>
              </w:rPr>
              <w:t>)</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7F48AE" w:rsidP="00A54AAD">
            <w:pPr>
              <w:jc w:val="center"/>
              <w:rPr>
                <w:b/>
                <w:bCs/>
                <w:sz w:val="24"/>
                <w:szCs w:val="24"/>
                <w:lang w:eastAsia="en-US"/>
              </w:rPr>
            </w:pPr>
            <w:r>
              <w:rPr>
                <w:b/>
                <w:bCs/>
                <w:sz w:val="24"/>
                <w:szCs w:val="24"/>
              </w:rPr>
              <w:t>4</w:t>
            </w:r>
          </w:p>
        </w:tc>
      </w:tr>
      <w:tr w:rsidR="00F65448" w:rsidRPr="00D52F66" w:rsidTr="00D95A82">
        <w:tblPrEx>
          <w:tblLook w:val="04A0" w:firstRow="1" w:lastRow="0" w:firstColumn="1" w:lastColumn="0" w:noHBand="0" w:noVBand="1"/>
        </w:tblPrEx>
        <w:trPr>
          <w:gridBefore w:val="2"/>
          <w:wBefore w:w="738" w:type="dxa"/>
          <w:trHeight w:val="810"/>
          <w:jc w:val="center"/>
        </w:trPr>
        <w:tc>
          <w:tcPr>
            <w:tcW w:w="5118"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 xml:space="preserve">Итого с </w:t>
            </w:r>
            <w:r w:rsidR="00875BB3">
              <w:rPr>
                <w:sz w:val="24"/>
                <w:szCs w:val="24"/>
              </w:rPr>
              <w:t>зачетом</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7F48AE" w:rsidP="00A54AAD">
            <w:pPr>
              <w:jc w:val="center"/>
              <w:rPr>
                <w:b/>
                <w:bCs/>
                <w:i/>
                <w:iCs/>
                <w:sz w:val="24"/>
                <w:szCs w:val="24"/>
                <w:lang w:eastAsia="en-US"/>
              </w:rPr>
            </w:pPr>
            <w:r>
              <w:rPr>
                <w:b/>
                <w:bCs/>
                <w:i/>
                <w:iCs/>
                <w:sz w:val="24"/>
                <w:szCs w:val="24"/>
              </w:rPr>
              <w:t>108</w:t>
            </w:r>
          </w:p>
        </w:tc>
      </w:tr>
    </w:tbl>
    <w:p w:rsidR="00354E20" w:rsidRPr="00D52F66" w:rsidRDefault="00354E20" w:rsidP="00354E20">
      <w:pPr>
        <w:tabs>
          <w:tab w:val="left" w:pos="900"/>
        </w:tabs>
        <w:jc w:val="both"/>
        <w:rPr>
          <w:b/>
          <w:sz w:val="24"/>
          <w:szCs w:val="24"/>
        </w:rPr>
      </w:pPr>
    </w:p>
    <w:p w:rsidR="00114770" w:rsidRPr="00302082" w:rsidRDefault="00114770" w:rsidP="00100F39">
      <w:pPr>
        <w:tabs>
          <w:tab w:val="left" w:pos="900"/>
        </w:tabs>
        <w:jc w:val="both"/>
        <w:rPr>
          <w:sz w:val="16"/>
          <w:szCs w:val="16"/>
        </w:rPr>
      </w:pPr>
    </w:p>
    <w:p w:rsidR="00DA489D" w:rsidRPr="00D52F66" w:rsidRDefault="00DA489D" w:rsidP="00A76E53">
      <w:pPr>
        <w:tabs>
          <w:tab w:val="left" w:pos="900"/>
        </w:tabs>
        <w:ind w:firstLine="709"/>
        <w:jc w:val="both"/>
        <w:rPr>
          <w:b/>
          <w:sz w:val="24"/>
          <w:szCs w:val="24"/>
        </w:rPr>
      </w:pPr>
    </w:p>
    <w:p w:rsidR="00A76E53" w:rsidRPr="007E15CC" w:rsidRDefault="00A76E53" w:rsidP="00A76E53">
      <w:pPr>
        <w:ind w:firstLine="709"/>
        <w:jc w:val="both"/>
        <w:rPr>
          <w:b/>
          <w:i/>
          <w:sz w:val="18"/>
          <w:szCs w:val="24"/>
        </w:rPr>
      </w:pPr>
      <w:r w:rsidRPr="007E15CC">
        <w:rPr>
          <w:b/>
          <w:i/>
          <w:sz w:val="18"/>
          <w:szCs w:val="24"/>
        </w:rPr>
        <w:t>* Примечания:</w:t>
      </w:r>
    </w:p>
    <w:p w:rsidR="00A76E53" w:rsidRPr="007E15CC" w:rsidRDefault="00A76E53" w:rsidP="00A76E53">
      <w:pPr>
        <w:ind w:firstLine="709"/>
        <w:jc w:val="both"/>
        <w:rPr>
          <w:b/>
          <w:sz w:val="18"/>
          <w:szCs w:val="24"/>
        </w:rPr>
      </w:pPr>
      <w:r w:rsidRPr="007E15CC">
        <w:rPr>
          <w:b/>
          <w:sz w:val="18"/>
          <w:szCs w:val="24"/>
        </w:rPr>
        <w:t>Для обучающихся по индивидуальному учебному плану:</w:t>
      </w:r>
    </w:p>
    <w:p w:rsidR="00A76E53" w:rsidRPr="00302082" w:rsidRDefault="00A76E53" w:rsidP="00705FB5">
      <w:pPr>
        <w:ind w:firstLine="709"/>
        <w:jc w:val="both"/>
        <w:rPr>
          <w:sz w:val="16"/>
          <w:szCs w:val="16"/>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7E15CC">
        <w:rPr>
          <w:sz w:val="18"/>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E15CC">
        <w:rPr>
          <w:sz w:val="18"/>
          <w:szCs w:val="24"/>
        </w:rPr>
        <w:t xml:space="preserve">- </w:t>
      </w:r>
      <w:r w:rsidRPr="007E15CC">
        <w:rPr>
          <w:b/>
          <w:sz w:val="18"/>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E15CC">
        <w:rPr>
          <w:sz w:val="18"/>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7E15CC">
        <w:rPr>
          <w:sz w:val="18"/>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302082" w:rsidRPr="00302082">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783D3E" w:rsidRPr="007E15CC" w:rsidRDefault="00783D3E" w:rsidP="00A76E53">
      <w:pPr>
        <w:ind w:firstLine="709"/>
        <w:jc w:val="both"/>
        <w:rPr>
          <w:b/>
          <w:sz w:val="18"/>
          <w:szCs w:val="24"/>
        </w:rPr>
      </w:pPr>
    </w:p>
    <w:p w:rsidR="00A76E53" w:rsidRPr="007E15CC" w:rsidRDefault="00A76E53" w:rsidP="00A76E53">
      <w:pPr>
        <w:ind w:firstLine="709"/>
        <w:jc w:val="both"/>
        <w:rPr>
          <w:sz w:val="18"/>
          <w:szCs w:val="24"/>
        </w:rPr>
      </w:pPr>
      <w:r w:rsidRPr="007E15CC">
        <w:rPr>
          <w:b/>
          <w:sz w:val="18"/>
          <w:szCs w:val="24"/>
        </w:rPr>
        <w:t>Для обучающихся с ограниченными возможностями здоровья:</w:t>
      </w:r>
    </w:p>
    <w:p w:rsidR="00A76E53" w:rsidRPr="007E15CC" w:rsidRDefault="00A76E53" w:rsidP="00705FB5">
      <w:pPr>
        <w:ind w:firstLine="709"/>
        <w:jc w:val="both"/>
        <w:rPr>
          <w:sz w:val="18"/>
          <w:szCs w:val="24"/>
        </w:rPr>
      </w:pPr>
      <w:r w:rsidRPr="007E15CC">
        <w:rPr>
          <w:sz w:val="18"/>
          <w:szCs w:val="24"/>
        </w:rPr>
        <w:t xml:space="preserve">При разработке адаптированной образовательной программы высшего образования в части рабочей программы </w:t>
      </w:r>
      <w:r w:rsidRPr="007E15CC">
        <w:rPr>
          <w:sz w:val="18"/>
          <w:szCs w:val="24"/>
        </w:rPr>
        <w:lastRenderedPageBreak/>
        <w:t xml:space="preserve">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E15CC" w:rsidRDefault="00A76E53" w:rsidP="00A76E53">
      <w:pPr>
        <w:ind w:firstLine="709"/>
        <w:jc w:val="both"/>
        <w:rPr>
          <w:sz w:val="18"/>
          <w:szCs w:val="24"/>
        </w:rPr>
      </w:pPr>
      <w:r w:rsidRPr="007E15CC">
        <w:rPr>
          <w:b/>
          <w:sz w:val="18"/>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E15CC" w:rsidRDefault="00A76E53" w:rsidP="00705FB5">
      <w:pPr>
        <w:ind w:firstLine="709"/>
        <w:jc w:val="both"/>
        <w:rPr>
          <w:sz w:val="18"/>
          <w:szCs w:val="24"/>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7E15CC">
        <w:rPr>
          <w:b/>
          <w:sz w:val="18"/>
          <w:szCs w:val="24"/>
        </w:rPr>
        <w:t>45.03.01 Филология</w:t>
      </w:r>
      <w:r w:rsidR="0059365A" w:rsidRPr="007E15CC">
        <w:rPr>
          <w:b/>
          <w:sz w:val="18"/>
          <w:szCs w:val="24"/>
        </w:rPr>
        <w:t xml:space="preserve"> </w:t>
      </w:r>
      <w:r w:rsidR="00705FB5" w:rsidRPr="007E15CC">
        <w:rPr>
          <w:sz w:val="18"/>
          <w:szCs w:val="24"/>
        </w:rPr>
        <w:t>(уровень бакалавриата), направленность (профиль) программы «</w:t>
      </w:r>
      <w:r w:rsidR="00FA5DF1">
        <w:rPr>
          <w:b/>
          <w:sz w:val="18"/>
          <w:szCs w:val="24"/>
        </w:rPr>
        <w:t>Отечественная филология</w:t>
      </w:r>
      <w:r w:rsidR="00705FB5" w:rsidRPr="007E15CC">
        <w:rPr>
          <w:sz w:val="18"/>
          <w:szCs w:val="24"/>
        </w:rPr>
        <w:t>»; вид учебной деятельности – программа академического бакалавриата; виды профессиональной деятельности:</w:t>
      </w:r>
      <w:r w:rsidR="00E76A20" w:rsidRPr="007E15CC">
        <w:rPr>
          <w:rFonts w:eastAsia="Courier New"/>
          <w:sz w:val="18"/>
          <w:szCs w:val="24"/>
          <w:lang w:bidi="ru-RU"/>
        </w:rPr>
        <w:t xml:space="preserve"> педагогическая,</w:t>
      </w:r>
      <w:r w:rsidR="00E76A20" w:rsidRPr="007E15CC">
        <w:rPr>
          <w:sz w:val="18"/>
          <w:szCs w:val="24"/>
        </w:rPr>
        <w:t xml:space="preserve"> </w:t>
      </w:r>
      <w:r w:rsidR="00E76A20" w:rsidRPr="007E15CC">
        <w:rPr>
          <w:rFonts w:eastAsia="Courier New"/>
          <w:sz w:val="18"/>
          <w:szCs w:val="24"/>
          <w:lang w:bidi="ru-RU"/>
        </w:rPr>
        <w:t>научно-исследовательская,</w:t>
      </w:r>
      <w:r w:rsidR="00E76A20" w:rsidRPr="007E15CC">
        <w:rPr>
          <w:sz w:val="18"/>
          <w:szCs w:val="24"/>
        </w:rPr>
        <w:t xml:space="preserve"> </w:t>
      </w:r>
      <w:r w:rsidR="00E76A20" w:rsidRPr="007E15CC">
        <w:rPr>
          <w:rFonts w:eastAsia="Courier New"/>
          <w:sz w:val="18"/>
          <w:szCs w:val="24"/>
          <w:lang w:bidi="ru-RU"/>
        </w:rPr>
        <w:t>прикладная,</w:t>
      </w:r>
      <w:r w:rsidR="00E76A20" w:rsidRPr="007E15CC">
        <w:rPr>
          <w:sz w:val="18"/>
          <w:szCs w:val="24"/>
        </w:rPr>
        <w:t xml:space="preserve"> </w:t>
      </w:r>
      <w:r w:rsidR="00E76A20" w:rsidRPr="007E15CC">
        <w:rPr>
          <w:rFonts w:eastAsia="Courier New"/>
          <w:sz w:val="18"/>
          <w:szCs w:val="24"/>
          <w:lang w:bidi="ru-RU"/>
        </w:rPr>
        <w:t>проектная и организационно-управленческая</w:t>
      </w:r>
      <w:r w:rsidR="00705FB5" w:rsidRPr="007E15CC">
        <w:rPr>
          <w:sz w:val="18"/>
          <w:szCs w:val="24"/>
        </w:rPr>
        <w:t xml:space="preserve">; очная и заочная формы обучения) </w:t>
      </w:r>
      <w:r w:rsidRPr="007E15CC">
        <w:rPr>
          <w:sz w:val="18"/>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4E552C" w:rsidRPr="00D52F66" w:rsidRDefault="004E552C" w:rsidP="004E552C">
      <w:pPr>
        <w:ind w:left="127" w:right="162"/>
        <w:jc w:val="both"/>
        <w:rPr>
          <w:sz w:val="24"/>
          <w:szCs w:val="24"/>
        </w:rPr>
      </w:pPr>
      <w:r w:rsidRPr="00D52F66">
        <w:rPr>
          <w:b/>
          <w:sz w:val="24"/>
          <w:szCs w:val="24"/>
        </w:rPr>
        <w:t>Тема № 1.</w:t>
      </w:r>
      <w:r w:rsidRPr="00D52F6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4E552C" w:rsidRPr="00D52F66" w:rsidRDefault="004E552C" w:rsidP="004E552C">
      <w:pPr>
        <w:ind w:left="127" w:right="162"/>
        <w:jc w:val="both"/>
        <w:rPr>
          <w:sz w:val="24"/>
          <w:szCs w:val="24"/>
        </w:rPr>
      </w:pPr>
      <w:r w:rsidRPr="00D52F66">
        <w:rPr>
          <w:b/>
          <w:sz w:val="24"/>
          <w:szCs w:val="24"/>
        </w:rPr>
        <w:t>Тема № 2</w:t>
      </w:r>
      <w:r w:rsidRPr="00D52F66">
        <w:rPr>
          <w:sz w:val="24"/>
          <w:szCs w:val="24"/>
        </w:rPr>
        <w:t>. 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3.</w:t>
      </w:r>
      <w:r w:rsidRPr="00D52F66">
        <w:rPr>
          <w:sz w:val="24"/>
          <w:szCs w:val="24"/>
        </w:rPr>
        <w:t xml:space="preserve"> 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4E552C" w:rsidRPr="00D52F66" w:rsidRDefault="004E552C" w:rsidP="004E552C">
      <w:pPr>
        <w:ind w:left="127" w:right="162"/>
        <w:jc w:val="both"/>
        <w:rPr>
          <w:sz w:val="24"/>
          <w:szCs w:val="24"/>
        </w:rPr>
      </w:pPr>
    </w:p>
    <w:p w:rsidR="004E552C" w:rsidRDefault="004E552C" w:rsidP="004E552C">
      <w:pPr>
        <w:ind w:left="127" w:right="162"/>
        <w:jc w:val="both"/>
        <w:rPr>
          <w:sz w:val="24"/>
          <w:szCs w:val="24"/>
        </w:rPr>
      </w:pPr>
      <w:r w:rsidRPr="00D52F66">
        <w:rPr>
          <w:b/>
          <w:sz w:val="24"/>
          <w:szCs w:val="24"/>
        </w:rPr>
        <w:t>Тема № 4</w:t>
      </w:r>
      <w:r w:rsidRPr="00D52F66">
        <w:rPr>
          <w:sz w:val="24"/>
          <w:szCs w:val="24"/>
        </w:rPr>
        <w:t>. Серебряный век римской литературы. Позднейший период: литература упадка и кризиса Римской империи. Эпоха Юлиев и Клавдиев: «новый стиль». Стоицизм Сенеки. Риторический характер трагедий: философские позиции; изображение ужасов и страстей. Новый стиль в эпосе: «Фарсалия» Лукана.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Басни Федра, отношение Федра к греческим образцам и современной действительности. Эпоха Флавиев и Траяна. Ориентация на классицизм и отход от «нового стиля». 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 философ и софист. Идейно-философская концепция «Метаморфоз», особенности композиции и хронотопа, значение вставных новелл.</w:t>
      </w:r>
    </w:p>
    <w:p w:rsidR="008129AA" w:rsidRPr="00D52F66" w:rsidRDefault="008129AA" w:rsidP="004E552C">
      <w:pPr>
        <w:ind w:left="127" w:right="162"/>
        <w:jc w:val="both"/>
        <w:rPr>
          <w:sz w:val="24"/>
          <w:szCs w:val="24"/>
        </w:rPr>
      </w:pPr>
    </w:p>
    <w:p w:rsidR="004E552C" w:rsidRDefault="004E552C" w:rsidP="008129AA">
      <w:pPr>
        <w:ind w:left="127" w:right="162"/>
        <w:jc w:val="both"/>
        <w:rPr>
          <w:sz w:val="24"/>
          <w:szCs w:val="24"/>
        </w:rPr>
      </w:pPr>
      <w:r w:rsidRPr="00D52F66">
        <w:rPr>
          <w:b/>
          <w:sz w:val="24"/>
          <w:szCs w:val="24"/>
        </w:rPr>
        <w:t>Тема № 5</w:t>
      </w:r>
      <w:r w:rsidRPr="00D52F66">
        <w:rPr>
          <w:sz w:val="24"/>
          <w:szCs w:val="24"/>
        </w:rPr>
        <w:t>. 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8129AA" w:rsidRPr="008129AA" w:rsidRDefault="008129AA" w:rsidP="008129AA">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6.</w:t>
      </w:r>
      <w:r w:rsidRPr="00D52F66">
        <w:rPr>
          <w:sz w:val="24"/>
          <w:szCs w:val="24"/>
        </w:rPr>
        <w:t xml:space="preserve"> 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w:t>
      </w:r>
      <w:r w:rsidRPr="00D52F66">
        <w:rPr>
          <w:sz w:val="24"/>
          <w:szCs w:val="24"/>
        </w:rPr>
        <w:lastRenderedPageBreak/>
        <w:t>ра. Структура поэмы. Аллегоричность и символичность художественного мира «Божественной комедии».</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№7.</w:t>
      </w:r>
      <w:r w:rsidRPr="00D52F6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8.</w:t>
      </w:r>
      <w:r w:rsidRPr="00D52F66">
        <w:rPr>
          <w:sz w:val="24"/>
          <w:szCs w:val="24"/>
        </w:rPr>
        <w:t xml:space="preserve"> 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 – 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9.</w:t>
      </w:r>
      <w:r w:rsidRPr="00D52F6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w:t>
      </w:r>
      <w:r w:rsidRPr="00D52F66">
        <w:rPr>
          <w:sz w:val="24"/>
          <w:szCs w:val="24"/>
        </w:rPr>
        <w:lastRenderedPageBreak/>
        <w:t>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4E552C" w:rsidRPr="00D52F66" w:rsidRDefault="004E552C" w:rsidP="004E552C">
      <w:pPr>
        <w:ind w:left="127" w:right="162"/>
        <w:jc w:val="both"/>
        <w:rPr>
          <w:sz w:val="24"/>
          <w:szCs w:val="24"/>
        </w:rPr>
      </w:pPr>
    </w:p>
    <w:p w:rsidR="004E552C" w:rsidRPr="00D52F66" w:rsidRDefault="004E552C" w:rsidP="004E552C">
      <w:pPr>
        <w:ind w:right="162"/>
        <w:jc w:val="both"/>
        <w:rPr>
          <w:sz w:val="24"/>
          <w:szCs w:val="24"/>
        </w:rPr>
      </w:pPr>
      <w:r w:rsidRPr="00D52F66">
        <w:rPr>
          <w:sz w:val="24"/>
          <w:szCs w:val="24"/>
        </w:rPr>
        <w:t xml:space="preserve">  </w:t>
      </w:r>
      <w:r w:rsidRPr="00D52F66">
        <w:rPr>
          <w:b/>
          <w:sz w:val="24"/>
          <w:szCs w:val="24"/>
        </w:rPr>
        <w:t>Тема № 10</w:t>
      </w:r>
      <w:r w:rsidRPr="00D52F66">
        <w:rPr>
          <w:sz w:val="24"/>
          <w:szCs w:val="24"/>
        </w:rPr>
        <w:t xml:space="preserve"> </w:t>
      </w:r>
    </w:p>
    <w:p w:rsidR="004E552C" w:rsidRPr="00D52F66" w:rsidRDefault="004E552C" w:rsidP="004E552C">
      <w:pPr>
        <w:ind w:left="127" w:right="162"/>
        <w:jc w:val="both"/>
        <w:rPr>
          <w:sz w:val="24"/>
          <w:szCs w:val="24"/>
        </w:rPr>
      </w:pPr>
      <w:r w:rsidRPr="00D52F6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 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 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7E15CC" w:rsidRDefault="007E15CC"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1.</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1. Социально-исторические и внутрилитературные причины появления постмодернизма. 2.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3. Сближение художественного творчества и теории (критики) литературы и искусства, философии. 4. Кризисный характер постмодернистского сознания. Разрыв постмодернизма с буржуазно-рационалистической традицией европейской культуры.</w:t>
      </w: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2</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 xml:space="preserve">1. Глобальная ревизия традиционных стереотипов наивного читателя. 2. Реализм и постмодернизм. 3. Разрушение неомифологической модернистской оппозиции между текстом и реальностью. Понимание текста как реальности. 4. "Мир как хаос", "мир как текст", "сознание как текст", "кризис авторитетов", пастиш (вместо пародии), авотрская </w:t>
      </w:r>
      <w:r w:rsidRPr="00D52F66">
        <w:rPr>
          <w:sz w:val="24"/>
          <w:szCs w:val="24"/>
        </w:rPr>
        <w:lastRenderedPageBreak/>
        <w:t>маска, гипертекст (вместо интертекста), цитата- коллаж (вместо реминисценции). 5. Основные художественные приемы постмодернизма на формальном уровне текста.</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3.</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Жанр сатирической комедии нравов и положений в романе "Академический обмен". 2. Влияние неореализма и антимодернизма 1950-х годов. 3. Интертекстуальность романа. 4. Монтаж газетных вырезок. Использование приемов киносценария в "Академическом обмене". Ирония и пародия в "Академическом обмене</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4</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1. "Черный принц" А.Мердок как метароман. Интертекстуальная связь "Черного</w:t>
      </w:r>
    </w:p>
    <w:p w:rsidR="009D5F23" w:rsidRPr="00D52F66" w:rsidRDefault="009D5F23" w:rsidP="009D5F23">
      <w:pPr>
        <w:ind w:left="127" w:right="162"/>
        <w:jc w:val="both"/>
        <w:rPr>
          <w:sz w:val="24"/>
          <w:szCs w:val="24"/>
        </w:rPr>
      </w:pPr>
      <w:r w:rsidRPr="00D52F66">
        <w:rPr>
          <w:sz w:val="24"/>
          <w:szCs w:val="24"/>
        </w:rPr>
        <w:t>принца" с "Лолитой" В.Набокова, с "Гамлетом" Шекспира.</w:t>
      </w:r>
    </w:p>
    <w:p w:rsidR="009D5F23" w:rsidRPr="00D52F66" w:rsidRDefault="009D5F23" w:rsidP="009D5F23">
      <w:pPr>
        <w:ind w:left="127" w:right="162"/>
        <w:jc w:val="both"/>
        <w:rPr>
          <w:sz w:val="24"/>
          <w:szCs w:val="24"/>
        </w:rPr>
      </w:pPr>
      <w:r w:rsidRPr="00D52F66">
        <w:rPr>
          <w:sz w:val="24"/>
          <w:szCs w:val="24"/>
        </w:rPr>
        <w:t>2. Образ Гамлета и его роль в раскрытии авторского замысла.</w:t>
      </w:r>
    </w:p>
    <w:p w:rsidR="009D5F23" w:rsidRPr="00D52F66" w:rsidRDefault="009D5F23" w:rsidP="009D5F23">
      <w:pPr>
        <w:ind w:left="127" w:right="162"/>
        <w:jc w:val="both"/>
        <w:rPr>
          <w:sz w:val="24"/>
          <w:szCs w:val="24"/>
        </w:rPr>
      </w:pPr>
      <w:r w:rsidRPr="00D52F66">
        <w:rPr>
          <w:sz w:val="24"/>
          <w:szCs w:val="24"/>
        </w:rPr>
        <w:t>3. Концепция любви в романе. Любовь как черный эрос и как возвышающее начало.</w:t>
      </w:r>
    </w:p>
    <w:p w:rsidR="009D5F23" w:rsidRPr="00D52F66" w:rsidRDefault="009D5F23" w:rsidP="009D5F23">
      <w:pPr>
        <w:ind w:left="127" w:right="162"/>
        <w:jc w:val="both"/>
        <w:rPr>
          <w:sz w:val="24"/>
          <w:szCs w:val="24"/>
        </w:rPr>
      </w:pPr>
      <w:r w:rsidRPr="00D52F66">
        <w:rPr>
          <w:sz w:val="24"/>
          <w:szCs w:val="24"/>
        </w:rPr>
        <w:t>Бредли Пирсон - Джулиан Баффин (Гумберт Гумберт - Лолита).</w:t>
      </w:r>
    </w:p>
    <w:p w:rsidR="009D5F23" w:rsidRPr="00D52F66" w:rsidRDefault="009D5F23" w:rsidP="009D5F23">
      <w:pPr>
        <w:ind w:left="127" w:right="162"/>
        <w:jc w:val="both"/>
        <w:rPr>
          <w:sz w:val="24"/>
          <w:szCs w:val="24"/>
        </w:rPr>
      </w:pPr>
      <w:r w:rsidRPr="00D52F66">
        <w:rPr>
          <w:sz w:val="24"/>
          <w:szCs w:val="24"/>
        </w:rPr>
        <w:t>4. Осложненность жанровой природы романа - соединение детективного,</w:t>
      </w:r>
    </w:p>
    <w:p w:rsidR="009D5F23" w:rsidRPr="00D52F66" w:rsidRDefault="009D5F23" w:rsidP="009D5F23">
      <w:pPr>
        <w:ind w:left="127" w:right="162"/>
        <w:jc w:val="both"/>
        <w:rPr>
          <w:sz w:val="24"/>
          <w:szCs w:val="24"/>
        </w:rPr>
      </w:pPr>
      <w:r w:rsidRPr="00D52F66">
        <w:rPr>
          <w:sz w:val="24"/>
          <w:szCs w:val="24"/>
        </w:rPr>
        <w:t>"готического", философского 'и психологического романа. Аллегоричность фабулы и</w:t>
      </w:r>
    </w:p>
    <w:p w:rsidR="009D5F23" w:rsidRPr="00D52F66" w:rsidRDefault="009D5F23" w:rsidP="009D5F23">
      <w:pPr>
        <w:ind w:left="127" w:right="162"/>
        <w:jc w:val="both"/>
        <w:rPr>
          <w:sz w:val="24"/>
          <w:szCs w:val="24"/>
        </w:rPr>
      </w:pPr>
      <w:r w:rsidRPr="00D52F66">
        <w:rPr>
          <w:sz w:val="24"/>
          <w:szCs w:val="24"/>
        </w:rPr>
        <w:t>реалистичность изображения.</w:t>
      </w:r>
    </w:p>
    <w:p w:rsidR="009D5F23" w:rsidRPr="00D52F66" w:rsidRDefault="009D5F23" w:rsidP="009D5F23">
      <w:pPr>
        <w:ind w:left="127" w:right="162"/>
        <w:jc w:val="both"/>
        <w:rPr>
          <w:sz w:val="24"/>
          <w:szCs w:val="24"/>
        </w:rPr>
      </w:pPr>
      <w:r w:rsidRPr="00D52F66">
        <w:rPr>
          <w:sz w:val="24"/>
          <w:szCs w:val="24"/>
        </w:rPr>
        <w:t>5. Форма "романа в романе". Сложные отношения реального автора, автора-</w:t>
      </w:r>
    </w:p>
    <w:p w:rsidR="009D5F23" w:rsidRPr="00D52F66" w:rsidRDefault="009D5F23" w:rsidP="009D5F23">
      <w:pPr>
        <w:ind w:left="127" w:right="162"/>
        <w:jc w:val="both"/>
        <w:rPr>
          <w:sz w:val="24"/>
          <w:szCs w:val="24"/>
        </w:rPr>
      </w:pPr>
      <w:r w:rsidRPr="00D52F66">
        <w:rPr>
          <w:sz w:val="24"/>
          <w:szCs w:val="24"/>
        </w:rPr>
        <w:t>повествователя в романе. Роль предисловия Локсия и послесловий всех действующих лиц</w:t>
      </w:r>
    </w:p>
    <w:p w:rsidR="009D5F23" w:rsidRPr="00D52F66" w:rsidRDefault="009D5F23" w:rsidP="009D5F23">
      <w:pPr>
        <w:ind w:left="127" w:right="162"/>
        <w:jc w:val="both"/>
        <w:rPr>
          <w:sz w:val="24"/>
          <w:szCs w:val="24"/>
        </w:rPr>
      </w:pPr>
      <w:r w:rsidRPr="00D52F66">
        <w:rPr>
          <w:sz w:val="24"/>
          <w:szCs w:val="24"/>
        </w:rPr>
        <w:t>романа. Элементы игры и пастиша в романе.</w:t>
      </w:r>
    </w:p>
    <w:p w:rsidR="009D5F23" w:rsidRPr="00D52F66" w:rsidRDefault="009D5F23" w:rsidP="009D5F23">
      <w:pPr>
        <w:ind w:left="127" w:right="162"/>
        <w:jc w:val="both"/>
        <w:rPr>
          <w:sz w:val="24"/>
          <w:szCs w:val="24"/>
        </w:rPr>
      </w:pPr>
      <w:r w:rsidRPr="00D52F66">
        <w:rPr>
          <w:sz w:val="24"/>
          <w:szCs w:val="24"/>
        </w:rPr>
        <w:t>6. Культурологическая насыщенность романов А.Мердок</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5</w:t>
      </w:r>
      <w:r w:rsidRPr="00D52F66">
        <w:rPr>
          <w:sz w:val="24"/>
          <w:szCs w:val="24"/>
        </w:rPr>
        <w:t>.</w:t>
      </w:r>
    </w:p>
    <w:p w:rsidR="009D5F23" w:rsidRPr="00D52F66" w:rsidRDefault="009D5F23" w:rsidP="009D5F23">
      <w:pPr>
        <w:ind w:left="127" w:right="162"/>
        <w:jc w:val="both"/>
        <w:rPr>
          <w:sz w:val="24"/>
          <w:szCs w:val="24"/>
        </w:rPr>
      </w:pPr>
      <w:r w:rsidRPr="00D52F66">
        <w:rPr>
          <w:sz w:val="24"/>
          <w:szCs w:val="24"/>
        </w:rPr>
        <w:t>1. Постмодернистская структура романа Дж. Фаулза "Волхв". Роль Игры Иллюзий, положений, столкновений, пограничных ситуаций в романе. 2. Соединение в рамках текста "Волхва" романа пасторального, исторического, любовного, детективного, авантюрного. Образ Кончиса и тема "игры в бога". 3. Роль мифа и символа в постмодернистском романе Дж. Фаулза. 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4. Образ Посейдона как сквозная аллюзия – лейтмотив и идея связи времен – прошлого, настоящего и будущего.</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6.</w:t>
      </w:r>
      <w:r w:rsidRPr="00D52F66">
        <w:rPr>
          <w:sz w:val="24"/>
          <w:szCs w:val="24"/>
        </w:rPr>
        <w:t xml:space="preserve"> Поэтика модернистского романа (Д.Джойс, Ф.Кафка, М.Пруст) 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 Принцип художественного творчества Ф. Кафки. Роль метаморфоз в произведениях Ф.Кафки: поэтика "мнимых величин". Художественный мир романов Ф. Кафки ("Замок", "Процесс", "Америка" ("Пропавший без вести")). "Надежда и абсурд" в творчестве Ф. Кафки (А. Камю).</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Тема №</w:t>
      </w:r>
      <w:r w:rsidR="008A0910">
        <w:rPr>
          <w:b/>
          <w:sz w:val="24"/>
          <w:szCs w:val="24"/>
        </w:rPr>
        <w:t>1</w:t>
      </w:r>
      <w:r w:rsidRPr="00D52F66">
        <w:rPr>
          <w:b/>
          <w:sz w:val="24"/>
          <w:szCs w:val="24"/>
        </w:rPr>
        <w:t>7.</w:t>
      </w:r>
    </w:p>
    <w:p w:rsidR="009D5F23" w:rsidRPr="00D52F66" w:rsidRDefault="009D5F23" w:rsidP="009D5F23">
      <w:pPr>
        <w:ind w:left="127" w:right="162"/>
        <w:jc w:val="both"/>
        <w:rPr>
          <w:sz w:val="24"/>
          <w:szCs w:val="24"/>
        </w:rPr>
      </w:pPr>
      <w:r w:rsidRPr="00D52F66">
        <w:rPr>
          <w:sz w:val="24"/>
          <w:szCs w:val="24"/>
        </w:rPr>
        <w:t xml:space="preserve">Модернистские течения первой половины ХХ века (футуризм, дадаизм, экспрессионизм, </w:t>
      </w:r>
      <w:r w:rsidRPr="00D52F66">
        <w:rPr>
          <w:sz w:val="24"/>
          <w:szCs w:val="24"/>
        </w:rPr>
        <w:lastRenderedPageBreak/>
        <w:t>сюрреализм). Театральный авангард Разрыв с традицией, "обновление" искусства, переосмысление "художественности". Зарождение новой эстетики – эстетики модернизма. Концепция художника. Основные технические приемы. Эстетические основы футуризма.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Принцип "очуждения". "Зонги" и их роль в пьесах Брехта. Двуплановость пьес. Притчевая форма драматургии Брехта.</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8.</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Жанр интеллектуального романа в зарубежной литературе первой половины ХХ века Понятие "интеллектуальный роман" ("философский роман", "роман идей"). Культурно-исторические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 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9.</w:t>
      </w:r>
      <w:r w:rsidRPr="00D52F66">
        <w:rPr>
          <w:sz w:val="24"/>
          <w:szCs w:val="24"/>
        </w:rPr>
        <w:t xml:space="preserve"> </w:t>
      </w:r>
    </w:p>
    <w:p w:rsidR="009D5F23" w:rsidRPr="00D52F66" w:rsidRDefault="009D5F23" w:rsidP="009D5F23">
      <w:pPr>
        <w:ind w:left="127" w:right="162"/>
        <w:jc w:val="both"/>
        <w:rPr>
          <w:b/>
          <w:sz w:val="24"/>
          <w:szCs w:val="24"/>
        </w:rPr>
      </w:pPr>
      <w:r w:rsidRPr="00D52F66">
        <w:rPr>
          <w:sz w:val="24"/>
          <w:szCs w:val="24"/>
        </w:rPr>
        <w:t>"Социальный"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w:t>
      </w:r>
      <w:r w:rsidRPr="00D52F66">
        <w:rPr>
          <w:sz w:val="24"/>
          <w:szCs w:val="24"/>
        </w:rPr>
        <w:lastRenderedPageBreak/>
        <w:t>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подчинении: глава "Новояз" в романе Д. Оруэлла "1984". Шекспировские аллюзии и их "угасание" в финале романа О. Хаксли.</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2</w:t>
      </w:r>
      <w:r w:rsidRPr="00D52F66">
        <w:rPr>
          <w:b/>
          <w:sz w:val="24"/>
          <w:szCs w:val="24"/>
        </w:rPr>
        <w:t>0</w:t>
      </w:r>
      <w:r w:rsidRPr="00D52F66">
        <w:rPr>
          <w:sz w:val="24"/>
          <w:szCs w:val="24"/>
        </w:rPr>
        <w:t xml:space="preserve"> </w:t>
      </w:r>
    </w:p>
    <w:p w:rsidR="004E552C" w:rsidRPr="00D52F66" w:rsidRDefault="009D5F23" w:rsidP="00F803A3">
      <w:pPr>
        <w:tabs>
          <w:tab w:val="left" w:pos="900"/>
        </w:tabs>
        <w:ind w:firstLine="709"/>
        <w:jc w:val="both"/>
        <w:rPr>
          <w:b/>
          <w:sz w:val="24"/>
          <w:szCs w:val="24"/>
        </w:rPr>
      </w:pPr>
      <w:r w:rsidRPr="00D52F66">
        <w:rPr>
          <w:sz w:val="24"/>
          <w:szCs w:val="24"/>
        </w:rPr>
        <w:t>Основные философские категории экзистенциализма ("ангажированность", "существование", "свобода", "мир-в-себе", "мир-для- себя", человек абсурдный, "пограничная" ситуация, проблема выбора, проблема действия…).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 Пародия на литературный экзистенциализм в романе Б. Виана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Pr>
          <w:sz w:val="24"/>
        </w:rPr>
        <w:t>История зарубежной литературы</w:t>
      </w:r>
      <w:r w:rsidRPr="007E15CC">
        <w:rPr>
          <w:sz w:val="24"/>
        </w:rPr>
        <w:t>»/ О.В. Попова. – Омск: Изд-во Омской гуманитарной академии, 20</w:t>
      </w:r>
      <w:r w:rsidR="00C922EF">
        <w:rPr>
          <w:sz w:val="24"/>
        </w:rPr>
        <w:t>2</w:t>
      </w:r>
      <w:r w:rsidR="000F54CC">
        <w:rPr>
          <w:sz w:val="24"/>
        </w:rPr>
        <w:t>1</w:t>
      </w:r>
      <w:r w:rsidR="00C922EF">
        <w:rPr>
          <w:sz w:val="24"/>
        </w:rPr>
        <w:t>.</w:t>
      </w:r>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52F66" w:rsidRDefault="007865CB" w:rsidP="00705FB5">
      <w:pPr>
        <w:jc w:val="both"/>
        <w:rPr>
          <w:rFonts w:eastAsia="Calibri"/>
          <w:b/>
          <w:sz w:val="24"/>
          <w:szCs w:val="24"/>
        </w:rPr>
      </w:pPr>
    </w:p>
    <w:p w:rsidR="00785842" w:rsidRPr="00D52F66" w:rsidRDefault="00D95A82"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D52F66" w:rsidRPr="00D52F66" w:rsidRDefault="00D52F66" w:rsidP="00D95A82">
      <w:pPr>
        <w:jc w:val="center"/>
        <w:rPr>
          <w:b/>
          <w:sz w:val="24"/>
          <w:szCs w:val="24"/>
        </w:rPr>
      </w:pPr>
      <w:r w:rsidRPr="00D52F66">
        <w:rPr>
          <w:b/>
          <w:sz w:val="24"/>
          <w:szCs w:val="24"/>
        </w:rPr>
        <w:t>Основная</w:t>
      </w:r>
      <w:r w:rsidR="008A0910">
        <w:rPr>
          <w:b/>
          <w:sz w:val="24"/>
          <w:szCs w:val="24"/>
        </w:rPr>
        <w:t>:</w:t>
      </w:r>
    </w:p>
    <w:p w:rsidR="00443B00" w:rsidRDefault="00CA08DE" w:rsidP="00443B00">
      <w:pPr>
        <w:numPr>
          <w:ilvl w:val="0"/>
          <w:numId w:val="14"/>
        </w:numPr>
        <w:jc w:val="both"/>
        <w:rPr>
          <w:iCs/>
          <w:sz w:val="24"/>
          <w:szCs w:val="24"/>
        </w:rPr>
      </w:pPr>
      <w:r w:rsidRPr="00CA08DE">
        <w:rPr>
          <w:iCs/>
          <w:sz w:val="24"/>
          <w:szCs w:val="24"/>
        </w:rPr>
        <w:t xml:space="preserve">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w:t>
      </w:r>
      <w:r w:rsidRPr="00CA08DE">
        <w:rPr>
          <w:iCs/>
          <w:sz w:val="24"/>
          <w:szCs w:val="24"/>
        </w:rPr>
        <w:lastRenderedPageBreak/>
        <w:t>URL: </w:t>
      </w:r>
      <w:hyperlink r:id="rId8" w:history="1">
        <w:r w:rsidR="008A0507">
          <w:rPr>
            <w:rStyle w:val="a7"/>
            <w:iCs/>
            <w:sz w:val="24"/>
            <w:szCs w:val="24"/>
          </w:rPr>
          <w:t>https://www.biblio-online.ru/bcode/398396 </w:t>
        </w:r>
      </w:hyperlink>
      <w:r w:rsidRPr="00CA08DE">
        <w:rPr>
          <w:iCs/>
          <w:sz w:val="24"/>
          <w:szCs w:val="24"/>
        </w:rPr>
        <w:t> </w:t>
      </w:r>
      <w:r w:rsidR="00532CE1">
        <w:rPr>
          <w:iCs/>
          <w:sz w:val="24"/>
          <w:szCs w:val="24"/>
        </w:rPr>
        <w:t xml:space="preserve"> </w:t>
      </w:r>
    </w:p>
    <w:p w:rsidR="00443B00" w:rsidRDefault="00CA08DE" w:rsidP="00443B00">
      <w:pPr>
        <w:numPr>
          <w:ilvl w:val="0"/>
          <w:numId w:val="14"/>
        </w:numPr>
        <w:jc w:val="both"/>
        <w:rPr>
          <w:sz w:val="24"/>
          <w:szCs w:val="24"/>
        </w:rPr>
      </w:pPr>
      <w:r w:rsidRPr="00CA08DE">
        <w:rPr>
          <w:i/>
          <w:iCs/>
          <w:sz w:val="24"/>
          <w:szCs w:val="24"/>
        </w:rPr>
        <w:t>Тронский, И. М. </w:t>
      </w:r>
      <w:r w:rsidRPr="00CA08DE">
        <w:rPr>
          <w:sz w:val="24"/>
          <w:szCs w:val="24"/>
        </w:rPr>
        <w:t>История античной литературы : учебник для вузов / И. М. Тронский. — Москва : Издательство Юрайт, 2017. — 484 с. — (Авторский учебник). — ISBN 978-5-534-04848-3. — Текст : электронный // ЭБС Юрайт [сайт]. — URL: </w:t>
      </w:r>
      <w:hyperlink r:id="rId9" w:history="1">
        <w:r w:rsidR="008A0507">
          <w:rPr>
            <w:rStyle w:val="a7"/>
            <w:sz w:val="24"/>
            <w:szCs w:val="24"/>
          </w:rPr>
          <w:t>https://www.biblio-online.ru/bcode/407959 </w:t>
        </w:r>
      </w:hyperlink>
      <w:r w:rsidRPr="00CA08DE">
        <w:rPr>
          <w:sz w:val="24"/>
          <w:szCs w:val="24"/>
        </w:rPr>
        <w:t> </w:t>
      </w:r>
      <w:r w:rsidR="00532CE1">
        <w:rPr>
          <w:sz w:val="24"/>
          <w:szCs w:val="24"/>
        </w:rPr>
        <w:t xml:space="preserve"> </w:t>
      </w:r>
    </w:p>
    <w:p w:rsidR="00D52F66" w:rsidRPr="00D52F66" w:rsidRDefault="00D52F66" w:rsidP="00D95A82">
      <w:pPr>
        <w:jc w:val="center"/>
        <w:rPr>
          <w:b/>
          <w:sz w:val="24"/>
          <w:szCs w:val="24"/>
        </w:rPr>
      </w:pPr>
      <w:r w:rsidRPr="00D52F66">
        <w:rPr>
          <w:b/>
          <w:sz w:val="24"/>
          <w:szCs w:val="24"/>
        </w:rPr>
        <w:t>Дополнительная</w:t>
      </w:r>
      <w:r w:rsidR="008A0910">
        <w:rPr>
          <w:b/>
          <w:sz w:val="24"/>
          <w:szCs w:val="24"/>
        </w:rPr>
        <w:t>:</w:t>
      </w:r>
    </w:p>
    <w:p w:rsidR="00CA08DE" w:rsidRPr="00CA08DE" w:rsidRDefault="00CA08DE" w:rsidP="00443B00">
      <w:pPr>
        <w:numPr>
          <w:ilvl w:val="0"/>
          <w:numId w:val="15"/>
        </w:numPr>
        <w:jc w:val="both"/>
        <w:rPr>
          <w:iCs/>
          <w:sz w:val="24"/>
          <w:szCs w:val="24"/>
        </w:rPr>
      </w:pPr>
      <w:r w:rsidRPr="00CA08DE">
        <w:rPr>
          <w:i/>
          <w:iCs/>
          <w:sz w:val="24"/>
          <w:szCs w:val="24"/>
        </w:rPr>
        <w:t>Гиленсон, Б. А. </w:t>
      </w:r>
      <w:r w:rsidRPr="00CA08DE">
        <w:rPr>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0" w:history="1">
        <w:r w:rsidR="008A0507">
          <w:rPr>
            <w:rStyle w:val="a7"/>
            <w:sz w:val="24"/>
            <w:szCs w:val="24"/>
          </w:rPr>
          <w:t>https://www.biblio-online.ru/bcode/401464 </w:t>
        </w:r>
      </w:hyperlink>
      <w:r w:rsidRPr="00CA08DE">
        <w:rPr>
          <w:sz w:val="24"/>
          <w:szCs w:val="24"/>
        </w:rPr>
        <w:t> </w:t>
      </w:r>
    </w:p>
    <w:p w:rsidR="00CA08DE" w:rsidRPr="00CA08DE" w:rsidRDefault="00CA08DE" w:rsidP="00CA08DE">
      <w:pPr>
        <w:numPr>
          <w:ilvl w:val="0"/>
          <w:numId w:val="15"/>
        </w:numPr>
        <w:tabs>
          <w:tab w:val="left" w:pos="284"/>
        </w:tabs>
        <w:ind w:hanging="436"/>
        <w:jc w:val="both"/>
        <w:rPr>
          <w:sz w:val="24"/>
          <w:szCs w:val="24"/>
        </w:rPr>
      </w:pPr>
      <w:r w:rsidRPr="00CA08DE">
        <w:rPr>
          <w:i/>
          <w:iCs/>
          <w:sz w:val="24"/>
          <w:szCs w:val="24"/>
        </w:rPr>
        <w:t>Гиленсон, Б. А. </w:t>
      </w:r>
      <w:r w:rsidRPr="00CA08DE">
        <w:rPr>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8A0507">
          <w:rPr>
            <w:rStyle w:val="a7"/>
            <w:iCs/>
            <w:sz w:val="24"/>
            <w:szCs w:val="24"/>
          </w:rPr>
          <w:t>https://www.biblio-online.ru/bcode/405462 </w:t>
        </w:r>
      </w:hyperlink>
      <w:r w:rsidRPr="00CA08DE">
        <w:rPr>
          <w:iCs/>
          <w:sz w:val="24"/>
          <w:szCs w:val="24"/>
        </w:rPr>
        <w:t> </w:t>
      </w:r>
    </w:p>
    <w:p w:rsidR="00D52F66" w:rsidRPr="00CA08DE" w:rsidRDefault="00CA08DE" w:rsidP="00CA08DE">
      <w:pPr>
        <w:numPr>
          <w:ilvl w:val="0"/>
          <w:numId w:val="15"/>
        </w:numPr>
        <w:tabs>
          <w:tab w:val="left" w:pos="284"/>
        </w:tabs>
        <w:ind w:hanging="436"/>
        <w:jc w:val="both"/>
        <w:rPr>
          <w:sz w:val="24"/>
          <w:szCs w:val="24"/>
        </w:rPr>
      </w:pPr>
      <w:r w:rsidRPr="00CA08DE">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2018. — 395 с. — (Бакалавр. Академический курс). — ISBN 978-5-534-02682-5. — Текст : электронный // ЭБС Юрайт [сайт]. — URL: </w:t>
      </w:r>
      <w:hyperlink r:id="rId12" w:history="1">
        <w:r w:rsidR="008A0507">
          <w:rPr>
            <w:rStyle w:val="a7"/>
            <w:sz w:val="24"/>
            <w:szCs w:val="24"/>
          </w:rPr>
          <w:t>https://www.biblio-online.ru/bcode/421403 </w:t>
        </w:r>
      </w:hyperlink>
      <w:r w:rsidRPr="00CA08DE">
        <w:rPr>
          <w:sz w:val="24"/>
          <w:szCs w:val="24"/>
        </w:rPr>
        <w:t> </w:t>
      </w:r>
    </w:p>
    <w:p w:rsidR="00CA08DE" w:rsidRPr="00CA08DE" w:rsidRDefault="00CA08DE" w:rsidP="00705FB5">
      <w:pPr>
        <w:ind w:firstLine="709"/>
        <w:jc w:val="both"/>
        <w:rPr>
          <w:b/>
          <w:sz w:val="24"/>
          <w:szCs w:val="24"/>
        </w:rPr>
      </w:pPr>
    </w:p>
    <w:p w:rsidR="00777B09" w:rsidRPr="00D52F66" w:rsidRDefault="00D95A82"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3" w:history="1">
        <w:r w:rsidR="008A0507">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4" w:history="1">
        <w:r w:rsidR="008A0507">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5" w:history="1">
        <w:r w:rsidR="008A0507">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6" w:history="1">
        <w:r w:rsidR="008A0507">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7" w:history="1">
        <w:r w:rsidR="008A0507">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8" w:history="1">
        <w:r w:rsidR="00092B56">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9" w:history="1">
        <w:r w:rsidR="008A0507">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20" w:history="1">
        <w:r w:rsidR="008A0507">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1" w:history="1">
        <w:r w:rsidR="008A0507">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A0507">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3" w:history="1">
        <w:r w:rsidR="008A0507">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4" w:history="1">
        <w:r w:rsidR="008A0507">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A0507">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w:t>
      </w:r>
      <w:r w:rsidRPr="00D52F66">
        <w:rPr>
          <w:sz w:val="24"/>
          <w:szCs w:val="24"/>
        </w:rPr>
        <w:lastRenderedPageBreak/>
        <w:t>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D95A8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D52F66">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D52F66">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1072C9" w:rsidRDefault="00D95A82" w:rsidP="001072C9">
      <w:pPr>
        <w:tabs>
          <w:tab w:val="left" w:pos="993"/>
        </w:tabs>
        <w:ind w:left="720"/>
        <w:jc w:val="center"/>
        <w:rPr>
          <w:sz w:val="24"/>
          <w:szCs w:val="24"/>
        </w:rPr>
      </w:pPr>
      <w:r>
        <w:rPr>
          <w:rFonts w:eastAsia="Calibri"/>
          <w:b/>
          <w:sz w:val="24"/>
          <w:szCs w:val="24"/>
          <w:lang w:eastAsia="en-US"/>
        </w:rPr>
        <w:t>10</w:t>
      </w:r>
      <w:r w:rsidR="001072C9">
        <w:rPr>
          <w:b/>
          <w:bCs/>
          <w:color w:val="000000"/>
          <w:sz w:val="24"/>
        </w:rPr>
        <w:t>Современные профессиональные базы данных и информационные справочные системы</w:t>
      </w:r>
    </w:p>
    <w:p w:rsidR="001072C9" w:rsidRDefault="001072C9" w:rsidP="001072C9">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A0507">
          <w:rPr>
            <w:rStyle w:val="a7"/>
            <w:rFonts w:ascii="Times New Roman" w:hAnsi="Times New Roman"/>
            <w:sz w:val="24"/>
            <w:szCs w:val="24"/>
          </w:rPr>
          <w:t>http://www.consultant.ru/edu/student/study/</w:t>
        </w:r>
      </w:hyperlink>
    </w:p>
    <w:p w:rsidR="001072C9" w:rsidRDefault="001072C9" w:rsidP="001072C9">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A0507">
          <w:rPr>
            <w:rStyle w:val="a7"/>
            <w:rFonts w:ascii="Times New Roman" w:hAnsi="Times New Roman"/>
            <w:sz w:val="24"/>
            <w:szCs w:val="24"/>
          </w:rPr>
          <w:t>http://edu.garant.ru/omga/</w:t>
        </w:r>
      </w:hyperlink>
    </w:p>
    <w:p w:rsidR="001072C9" w:rsidRDefault="001072C9" w:rsidP="001072C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A050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072C9" w:rsidRDefault="001072C9" w:rsidP="001072C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A050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072C9" w:rsidRDefault="001072C9" w:rsidP="001072C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A050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072C9" w:rsidRDefault="001072C9" w:rsidP="001072C9">
      <w:pPr>
        <w:pStyle w:val="a4"/>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8A0507">
          <w:rPr>
            <w:rStyle w:val="a7"/>
            <w:rFonts w:ascii="Times New Roman" w:eastAsia="Times New Roman" w:hAnsi="Times New Roman"/>
            <w:sz w:val="24"/>
          </w:rPr>
          <w:t>http://www.gumer.info/bibliotek_Buks/Pedagog/index.php</w:t>
        </w:r>
      </w:hyperlink>
    </w:p>
    <w:p w:rsidR="001072C9" w:rsidRDefault="001072C9" w:rsidP="001072C9">
      <w:pPr>
        <w:ind w:firstLine="709"/>
        <w:jc w:val="both"/>
        <w:rPr>
          <w:b/>
          <w:sz w:val="24"/>
          <w:szCs w:val="24"/>
        </w:rPr>
      </w:pPr>
    </w:p>
    <w:p w:rsidR="001072C9" w:rsidRDefault="001072C9" w:rsidP="001072C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072C9" w:rsidRDefault="001072C9" w:rsidP="001072C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72C9" w:rsidRDefault="001072C9" w:rsidP="001072C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72C9" w:rsidRDefault="001072C9" w:rsidP="001072C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72C9" w:rsidRDefault="001072C9" w:rsidP="001072C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072C9" w:rsidRDefault="001072C9" w:rsidP="001072C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2B56">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072C9" w:rsidRDefault="001072C9" w:rsidP="001072C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072C9" w:rsidRDefault="001072C9" w:rsidP="001072C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2B56">
          <w:rPr>
            <w:rStyle w:val="a7"/>
            <w:sz w:val="24"/>
            <w:szCs w:val="24"/>
          </w:rPr>
          <w:t>www.biblio-online.ru</w:t>
        </w:r>
      </w:hyperlink>
      <w:r>
        <w:rPr>
          <w:sz w:val="24"/>
          <w:szCs w:val="24"/>
        </w:rPr>
        <w:t xml:space="preserve"> </w:t>
      </w:r>
    </w:p>
    <w:p w:rsidR="001072C9" w:rsidRDefault="001072C9" w:rsidP="001072C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072C9" w:rsidRDefault="001072C9" w:rsidP="001072C9">
      <w:pPr>
        <w:jc w:val="both"/>
        <w:rPr>
          <w:sz w:val="24"/>
          <w:szCs w:val="24"/>
        </w:rPr>
      </w:pPr>
      <w:r>
        <w:rPr>
          <w:sz w:val="24"/>
          <w:szCs w:val="24"/>
        </w:rPr>
        <w:t xml:space="preserve"> </w:t>
      </w:r>
    </w:p>
    <w:p w:rsidR="001072C9" w:rsidRDefault="001072C9" w:rsidP="001072C9">
      <w:pPr>
        <w:ind w:firstLine="709"/>
        <w:jc w:val="both"/>
        <w:rPr>
          <w:rFonts w:ascii="Calibri" w:hAnsi="Calibri"/>
          <w:sz w:val="24"/>
          <w:szCs w:val="24"/>
        </w:rPr>
      </w:pPr>
    </w:p>
    <w:p w:rsidR="001072C9" w:rsidRDefault="001072C9" w:rsidP="001072C9">
      <w:pPr>
        <w:ind w:firstLine="709"/>
        <w:jc w:val="both"/>
        <w:rPr>
          <w:sz w:val="22"/>
          <w:szCs w:val="22"/>
        </w:rPr>
      </w:pPr>
    </w:p>
    <w:p w:rsidR="00FA5C55" w:rsidRPr="00D52F66" w:rsidRDefault="00FA5C55" w:rsidP="001072C9">
      <w:pPr>
        <w:widowControl/>
        <w:autoSpaceDE/>
        <w:adjustRightInd/>
        <w:ind w:firstLine="709"/>
        <w:contextualSpacing/>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21B" w:rsidRDefault="0054721B" w:rsidP="00160BC1">
      <w:r>
        <w:separator/>
      </w:r>
    </w:p>
  </w:endnote>
  <w:endnote w:type="continuationSeparator" w:id="0">
    <w:p w:rsidR="0054721B" w:rsidRDefault="005472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21B" w:rsidRDefault="0054721B" w:rsidP="00160BC1">
      <w:r>
        <w:separator/>
      </w:r>
    </w:p>
  </w:footnote>
  <w:footnote w:type="continuationSeparator" w:id="0">
    <w:p w:rsidR="0054721B" w:rsidRDefault="005472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DF0"/>
    <w:multiLevelType w:val="hybridMultilevel"/>
    <w:tmpl w:val="2F0E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9B0674C"/>
    <w:multiLevelType w:val="hybridMultilevel"/>
    <w:tmpl w:val="59D0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0"/>
  </w:num>
  <w:num w:numId="4">
    <w:abstractNumId w:val="15"/>
  </w:num>
  <w:num w:numId="5">
    <w:abstractNumId w:val="3"/>
  </w:num>
  <w:num w:numId="6">
    <w:abstractNumId w:val="9"/>
  </w:num>
  <w:num w:numId="7">
    <w:abstractNumId w:val="16"/>
  </w:num>
  <w:num w:numId="8">
    <w:abstractNumId w:val="1"/>
  </w:num>
  <w:num w:numId="9">
    <w:abstractNumId w:val="7"/>
  </w:num>
  <w:num w:numId="10">
    <w:abstractNumId w:val="17"/>
  </w:num>
  <w:num w:numId="11">
    <w:abstractNumId w:val="5"/>
  </w:num>
  <w:num w:numId="12">
    <w:abstractNumId w:val="13"/>
  </w:num>
  <w:num w:numId="13">
    <w:abstractNumId w:val="10"/>
  </w:num>
  <w:num w:numId="14">
    <w:abstractNumId w:val="11"/>
  </w:num>
  <w:num w:numId="15">
    <w:abstractNumId w:val="14"/>
  </w:num>
  <w:num w:numId="16">
    <w:abstractNumId w:val="8"/>
  </w:num>
  <w:num w:numId="17">
    <w:abstractNumId w:val="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CDC"/>
    <w:rsid w:val="00020B52"/>
    <w:rsid w:val="00027D2C"/>
    <w:rsid w:val="00027E5B"/>
    <w:rsid w:val="00031D59"/>
    <w:rsid w:val="00037461"/>
    <w:rsid w:val="00041FDF"/>
    <w:rsid w:val="00050AFA"/>
    <w:rsid w:val="00051AEE"/>
    <w:rsid w:val="00060A01"/>
    <w:rsid w:val="00064AA9"/>
    <w:rsid w:val="000672AA"/>
    <w:rsid w:val="000835F5"/>
    <w:rsid w:val="00084E71"/>
    <w:rsid w:val="000875BF"/>
    <w:rsid w:val="000911D1"/>
    <w:rsid w:val="00092B28"/>
    <w:rsid w:val="00092B56"/>
    <w:rsid w:val="000A4FAC"/>
    <w:rsid w:val="000A5C6B"/>
    <w:rsid w:val="000B1331"/>
    <w:rsid w:val="000B7795"/>
    <w:rsid w:val="000C4546"/>
    <w:rsid w:val="000D07C6"/>
    <w:rsid w:val="000D4429"/>
    <w:rsid w:val="000D6DE5"/>
    <w:rsid w:val="000E37E9"/>
    <w:rsid w:val="000F54CC"/>
    <w:rsid w:val="00100F39"/>
    <w:rsid w:val="00102E02"/>
    <w:rsid w:val="001072C9"/>
    <w:rsid w:val="00111B6C"/>
    <w:rsid w:val="001128FD"/>
    <w:rsid w:val="00114770"/>
    <w:rsid w:val="001165D0"/>
    <w:rsid w:val="001166B7"/>
    <w:rsid w:val="001167A8"/>
    <w:rsid w:val="00117080"/>
    <w:rsid w:val="00126B66"/>
    <w:rsid w:val="00127108"/>
    <w:rsid w:val="00127DEA"/>
    <w:rsid w:val="00131CDA"/>
    <w:rsid w:val="00132F57"/>
    <w:rsid w:val="00135274"/>
    <w:rsid w:val="001378B1"/>
    <w:rsid w:val="0015639D"/>
    <w:rsid w:val="00160BC1"/>
    <w:rsid w:val="00161C70"/>
    <w:rsid w:val="001716A9"/>
    <w:rsid w:val="00181AAB"/>
    <w:rsid w:val="00184F65"/>
    <w:rsid w:val="00185641"/>
    <w:rsid w:val="0018590F"/>
    <w:rsid w:val="001871AA"/>
    <w:rsid w:val="001A6533"/>
    <w:rsid w:val="001C4FED"/>
    <w:rsid w:val="001C6305"/>
    <w:rsid w:val="001D75E5"/>
    <w:rsid w:val="001F11DE"/>
    <w:rsid w:val="00207E2E"/>
    <w:rsid w:val="00207FB7"/>
    <w:rsid w:val="00211C1B"/>
    <w:rsid w:val="00227BFB"/>
    <w:rsid w:val="00240A81"/>
    <w:rsid w:val="00245199"/>
    <w:rsid w:val="002504EF"/>
    <w:rsid w:val="002657BC"/>
    <w:rsid w:val="00276128"/>
    <w:rsid w:val="0027733F"/>
    <w:rsid w:val="00285EF7"/>
    <w:rsid w:val="002911BC"/>
    <w:rsid w:val="00291D05"/>
    <w:rsid w:val="002933E5"/>
    <w:rsid w:val="002A0D1B"/>
    <w:rsid w:val="002A1C12"/>
    <w:rsid w:val="002B5AB9"/>
    <w:rsid w:val="002B6C87"/>
    <w:rsid w:val="002B734E"/>
    <w:rsid w:val="002B7CDE"/>
    <w:rsid w:val="002C2EAE"/>
    <w:rsid w:val="002C3F08"/>
    <w:rsid w:val="002C7582"/>
    <w:rsid w:val="002D234C"/>
    <w:rsid w:val="002D6AC0"/>
    <w:rsid w:val="002E4CB7"/>
    <w:rsid w:val="00302082"/>
    <w:rsid w:val="00315AB7"/>
    <w:rsid w:val="0032166A"/>
    <w:rsid w:val="00330957"/>
    <w:rsid w:val="0033546E"/>
    <w:rsid w:val="00354E20"/>
    <w:rsid w:val="00355C7E"/>
    <w:rsid w:val="003618C2"/>
    <w:rsid w:val="00363097"/>
    <w:rsid w:val="00365758"/>
    <w:rsid w:val="003668E3"/>
    <w:rsid w:val="0037591B"/>
    <w:rsid w:val="00390B62"/>
    <w:rsid w:val="003A3494"/>
    <w:rsid w:val="003A57B5"/>
    <w:rsid w:val="003A6FB0"/>
    <w:rsid w:val="003A71E4"/>
    <w:rsid w:val="003B7F71"/>
    <w:rsid w:val="00400491"/>
    <w:rsid w:val="00407242"/>
    <w:rsid w:val="00407404"/>
    <w:rsid w:val="004110F5"/>
    <w:rsid w:val="00435249"/>
    <w:rsid w:val="00443B00"/>
    <w:rsid w:val="00460B80"/>
    <w:rsid w:val="0046365B"/>
    <w:rsid w:val="004667B3"/>
    <w:rsid w:val="0047224A"/>
    <w:rsid w:val="0047572F"/>
    <w:rsid w:val="0047633A"/>
    <w:rsid w:val="0048300E"/>
    <w:rsid w:val="0048789A"/>
    <w:rsid w:val="0049217A"/>
    <w:rsid w:val="004A2C0D"/>
    <w:rsid w:val="004A2E62"/>
    <w:rsid w:val="004A68C9"/>
    <w:rsid w:val="004C5815"/>
    <w:rsid w:val="004C6DB3"/>
    <w:rsid w:val="004D5623"/>
    <w:rsid w:val="004E0C3F"/>
    <w:rsid w:val="004E3D82"/>
    <w:rsid w:val="004E4CD6"/>
    <w:rsid w:val="004E4DB2"/>
    <w:rsid w:val="004E552C"/>
    <w:rsid w:val="004E62F1"/>
    <w:rsid w:val="004E753A"/>
    <w:rsid w:val="004F04D8"/>
    <w:rsid w:val="004F3C72"/>
    <w:rsid w:val="00516F43"/>
    <w:rsid w:val="00517A5B"/>
    <w:rsid w:val="00532CE1"/>
    <w:rsid w:val="005362E6"/>
    <w:rsid w:val="00537A62"/>
    <w:rsid w:val="00540F31"/>
    <w:rsid w:val="0054721B"/>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253A"/>
    <w:rsid w:val="005B47CE"/>
    <w:rsid w:val="005C133E"/>
    <w:rsid w:val="005C13E4"/>
    <w:rsid w:val="005C20F0"/>
    <w:rsid w:val="005C3AEB"/>
    <w:rsid w:val="005C3E07"/>
    <w:rsid w:val="005C7567"/>
    <w:rsid w:val="005D206B"/>
    <w:rsid w:val="005D4BA9"/>
    <w:rsid w:val="005E4779"/>
    <w:rsid w:val="005F2349"/>
    <w:rsid w:val="006020E6"/>
    <w:rsid w:val="006044B4"/>
    <w:rsid w:val="00607E17"/>
    <w:rsid w:val="00607F13"/>
    <w:rsid w:val="006118F6"/>
    <w:rsid w:val="00624E28"/>
    <w:rsid w:val="00642A2F"/>
    <w:rsid w:val="006439F4"/>
    <w:rsid w:val="0064417F"/>
    <w:rsid w:val="0064696D"/>
    <w:rsid w:val="00652CF1"/>
    <w:rsid w:val="0065606F"/>
    <w:rsid w:val="00656AC4"/>
    <w:rsid w:val="00670581"/>
    <w:rsid w:val="00670DC5"/>
    <w:rsid w:val="00676914"/>
    <w:rsid w:val="00680F01"/>
    <w:rsid w:val="00687B3A"/>
    <w:rsid w:val="00692DD7"/>
    <w:rsid w:val="006A17CC"/>
    <w:rsid w:val="006B0CA3"/>
    <w:rsid w:val="006B0FFD"/>
    <w:rsid w:val="006D108C"/>
    <w:rsid w:val="006D15B6"/>
    <w:rsid w:val="006D5A08"/>
    <w:rsid w:val="006D6805"/>
    <w:rsid w:val="006E5C19"/>
    <w:rsid w:val="006F1118"/>
    <w:rsid w:val="00705814"/>
    <w:rsid w:val="00705FB5"/>
    <w:rsid w:val="007066B1"/>
    <w:rsid w:val="00713D44"/>
    <w:rsid w:val="00727A8D"/>
    <w:rsid w:val="007327FE"/>
    <w:rsid w:val="00740C8B"/>
    <w:rsid w:val="0074144F"/>
    <w:rsid w:val="00744FC2"/>
    <w:rsid w:val="007512C7"/>
    <w:rsid w:val="00752936"/>
    <w:rsid w:val="00756E80"/>
    <w:rsid w:val="0076201E"/>
    <w:rsid w:val="00764497"/>
    <w:rsid w:val="007735A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15CC"/>
    <w:rsid w:val="007F098D"/>
    <w:rsid w:val="007F48AE"/>
    <w:rsid w:val="007F4B97"/>
    <w:rsid w:val="007F7A4D"/>
    <w:rsid w:val="00801B83"/>
    <w:rsid w:val="008038B4"/>
    <w:rsid w:val="008129AA"/>
    <w:rsid w:val="0081421B"/>
    <w:rsid w:val="00817830"/>
    <w:rsid w:val="00820D1B"/>
    <w:rsid w:val="00822288"/>
    <w:rsid w:val="00822F7D"/>
    <w:rsid w:val="00823333"/>
    <w:rsid w:val="00823E5A"/>
    <w:rsid w:val="008423FF"/>
    <w:rsid w:val="008465FB"/>
    <w:rsid w:val="00857FC8"/>
    <w:rsid w:val="0086651C"/>
    <w:rsid w:val="00875BB3"/>
    <w:rsid w:val="0088272E"/>
    <w:rsid w:val="0088552C"/>
    <w:rsid w:val="008936BE"/>
    <w:rsid w:val="008A0507"/>
    <w:rsid w:val="008A0910"/>
    <w:rsid w:val="008B6331"/>
    <w:rsid w:val="008D5695"/>
    <w:rsid w:val="008E5E59"/>
    <w:rsid w:val="00920199"/>
    <w:rsid w:val="00921868"/>
    <w:rsid w:val="00940282"/>
    <w:rsid w:val="00941875"/>
    <w:rsid w:val="00951F6B"/>
    <w:rsid w:val="009528CA"/>
    <w:rsid w:val="00954E45"/>
    <w:rsid w:val="009604F5"/>
    <w:rsid w:val="00965998"/>
    <w:rsid w:val="009659D8"/>
    <w:rsid w:val="009B34FF"/>
    <w:rsid w:val="009D5F23"/>
    <w:rsid w:val="009D7621"/>
    <w:rsid w:val="009E35D2"/>
    <w:rsid w:val="009F4070"/>
    <w:rsid w:val="00A103E1"/>
    <w:rsid w:val="00A14B11"/>
    <w:rsid w:val="00A275E4"/>
    <w:rsid w:val="00A32A5F"/>
    <w:rsid w:val="00A449F8"/>
    <w:rsid w:val="00A44F9E"/>
    <w:rsid w:val="00A54AAD"/>
    <w:rsid w:val="00A567CD"/>
    <w:rsid w:val="00A63D90"/>
    <w:rsid w:val="00A67522"/>
    <w:rsid w:val="00A72815"/>
    <w:rsid w:val="00A75675"/>
    <w:rsid w:val="00A76E53"/>
    <w:rsid w:val="00A9607B"/>
    <w:rsid w:val="00A96C48"/>
    <w:rsid w:val="00AA2A29"/>
    <w:rsid w:val="00AB2091"/>
    <w:rsid w:val="00AB2D60"/>
    <w:rsid w:val="00AB579D"/>
    <w:rsid w:val="00AD0669"/>
    <w:rsid w:val="00AD208A"/>
    <w:rsid w:val="00AD4A3C"/>
    <w:rsid w:val="00AE3177"/>
    <w:rsid w:val="00AF335C"/>
    <w:rsid w:val="00AF61EB"/>
    <w:rsid w:val="00AF7F61"/>
    <w:rsid w:val="00B5209B"/>
    <w:rsid w:val="00B542D4"/>
    <w:rsid w:val="00B54421"/>
    <w:rsid w:val="00B642B8"/>
    <w:rsid w:val="00B66D35"/>
    <w:rsid w:val="00B817E2"/>
    <w:rsid w:val="00B942BE"/>
    <w:rsid w:val="00BB6C9A"/>
    <w:rsid w:val="00BB70FB"/>
    <w:rsid w:val="00BC2A3B"/>
    <w:rsid w:val="00BD1869"/>
    <w:rsid w:val="00BE023D"/>
    <w:rsid w:val="00BF22FC"/>
    <w:rsid w:val="00BF6137"/>
    <w:rsid w:val="00BF7A46"/>
    <w:rsid w:val="00C046B7"/>
    <w:rsid w:val="00C1245E"/>
    <w:rsid w:val="00C12C31"/>
    <w:rsid w:val="00C228C5"/>
    <w:rsid w:val="00C24EA8"/>
    <w:rsid w:val="00C25ED5"/>
    <w:rsid w:val="00C26026"/>
    <w:rsid w:val="00C33468"/>
    <w:rsid w:val="00C3475E"/>
    <w:rsid w:val="00C40C06"/>
    <w:rsid w:val="00C47563"/>
    <w:rsid w:val="00C55E91"/>
    <w:rsid w:val="00C70CA1"/>
    <w:rsid w:val="00C84CBA"/>
    <w:rsid w:val="00C90A7A"/>
    <w:rsid w:val="00C922EF"/>
    <w:rsid w:val="00C92BCF"/>
    <w:rsid w:val="00C939F4"/>
    <w:rsid w:val="00C93F61"/>
    <w:rsid w:val="00C94464"/>
    <w:rsid w:val="00C953C9"/>
    <w:rsid w:val="00CA08DE"/>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5145E"/>
    <w:rsid w:val="00D52F66"/>
    <w:rsid w:val="00D63339"/>
    <w:rsid w:val="00D761E8"/>
    <w:rsid w:val="00D83177"/>
    <w:rsid w:val="00D8506D"/>
    <w:rsid w:val="00D90307"/>
    <w:rsid w:val="00D95A82"/>
    <w:rsid w:val="00D97830"/>
    <w:rsid w:val="00DA3FFC"/>
    <w:rsid w:val="00DA489D"/>
    <w:rsid w:val="00DA48D3"/>
    <w:rsid w:val="00DA5F04"/>
    <w:rsid w:val="00DB08E2"/>
    <w:rsid w:val="00DB0A35"/>
    <w:rsid w:val="00DB228F"/>
    <w:rsid w:val="00DB56A7"/>
    <w:rsid w:val="00DC6660"/>
    <w:rsid w:val="00DD03B9"/>
    <w:rsid w:val="00DD21FB"/>
    <w:rsid w:val="00DD3F2E"/>
    <w:rsid w:val="00DD5172"/>
    <w:rsid w:val="00DD6EB4"/>
    <w:rsid w:val="00DE38F3"/>
    <w:rsid w:val="00DF1076"/>
    <w:rsid w:val="00DF26AA"/>
    <w:rsid w:val="00DF7ED6"/>
    <w:rsid w:val="00E02CDE"/>
    <w:rsid w:val="00E11452"/>
    <w:rsid w:val="00E24EF1"/>
    <w:rsid w:val="00E42AED"/>
    <w:rsid w:val="00E4451A"/>
    <w:rsid w:val="00E5403D"/>
    <w:rsid w:val="00E642F9"/>
    <w:rsid w:val="00E72419"/>
    <w:rsid w:val="00E72975"/>
    <w:rsid w:val="00E7465A"/>
    <w:rsid w:val="00E76A20"/>
    <w:rsid w:val="00E8174D"/>
    <w:rsid w:val="00E9119D"/>
    <w:rsid w:val="00E92238"/>
    <w:rsid w:val="00EA206F"/>
    <w:rsid w:val="00EA3690"/>
    <w:rsid w:val="00EA4F43"/>
    <w:rsid w:val="00ED28E4"/>
    <w:rsid w:val="00ED789C"/>
    <w:rsid w:val="00EE165B"/>
    <w:rsid w:val="00EE4D57"/>
    <w:rsid w:val="00EF4FAE"/>
    <w:rsid w:val="00F00B76"/>
    <w:rsid w:val="00F0326A"/>
    <w:rsid w:val="00F06F17"/>
    <w:rsid w:val="00F226CA"/>
    <w:rsid w:val="00F239D1"/>
    <w:rsid w:val="00F322E1"/>
    <w:rsid w:val="00F342F7"/>
    <w:rsid w:val="00F40FEC"/>
    <w:rsid w:val="00F42549"/>
    <w:rsid w:val="00F625A5"/>
    <w:rsid w:val="00F63ADF"/>
    <w:rsid w:val="00F63BBC"/>
    <w:rsid w:val="00F65448"/>
    <w:rsid w:val="00F6757E"/>
    <w:rsid w:val="00F7203B"/>
    <w:rsid w:val="00F8007A"/>
    <w:rsid w:val="00F803A3"/>
    <w:rsid w:val="00F80427"/>
    <w:rsid w:val="00F835C1"/>
    <w:rsid w:val="00F84411"/>
    <w:rsid w:val="00F96A96"/>
    <w:rsid w:val="00FA5C55"/>
    <w:rsid w:val="00FA5DF1"/>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184FF78-6481-41BB-9351-3494CB6E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paragraph" w:customStyle="1" w:styleId="Default">
    <w:name w:val="Default"/>
    <w:uiPriority w:val="99"/>
    <w:rsid w:val="00DA5F04"/>
    <w:pPr>
      <w:autoSpaceDE w:val="0"/>
      <w:autoSpaceDN w:val="0"/>
      <w:adjustRightInd w:val="0"/>
    </w:pPr>
    <w:rPr>
      <w:rFonts w:ascii="Times New Roman" w:hAnsi="Times New Roman"/>
      <w:color w:val="000000"/>
      <w:sz w:val="24"/>
      <w:szCs w:val="24"/>
    </w:rPr>
  </w:style>
  <w:style w:type="character" w:styleId="af2">
    <w:name w:val="Unresolved Mention"/>
    <w:basedOn w:val="a0"/>
    <w:uiPriority w:val="99"/>
    <w:semiHidden/>
    <w:unhideWhenUsed/>
    <w:rsid w:val="008A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73869418">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58119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21403&#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1464&#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7959&#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398396&#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345A-1ABC-499F-AA11-16664EBD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9757</Words>
  <Characters>55615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65242</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4784149</vt:i4>
      </vt:variant>
      <vt:variant>
        <vt:i4>12</vt:i4>
      </vt:variant>
      <vt:variant>
        <vt:i4>0</vt:i4>
      </vt:variant>
      <vt:variant>
        <vt:i4>5</vt:i4>
      </vt:variant>
      <vt:variant>
        <vt:lpwstr>https://www.biblio-online.ru/bcode/421403</vt:lpwstr>
      </vt:variant>
      <vt:variant>
        <vt:lpwstr/>
      </vt:variant>
      <vt:variant>
        <vt:i4>4915223</vt:i4>
      </vt:variant>
      <vt:variant>
        <vt:i4>9</vt:i4>
      </vt:variant>
      <vt:variant>
        <vt:i4>0</vt:i4>
      </vt:variant>
      <vt:variant>
        <vt:i4>5</vt:i4>
      </vt:variant>
      <vt:variant>
        <vt:lpwstr>https://www.biblio-online.ru/bcode/405462</vt:lpwstr>
      </vt:variant>
      <vt:variant>
        <vt:lpwstr/>
      </vt:variant>
      <vt:variant>
        <vt:i4>5177367</vt:i4>
      </vt:variant>
      <vt:variant>
        <vt:i4>6</vt:i4>
      </vt:variant>
      <vt:variant>
        <vt:i4>0</vt:i4>
      </vt:variant>
      <vt:variant>
        <vt:i4>5</vt:i4>
      </vt:variant>
      <vt:variant>
        <vt:lpwstr>https://www.biblio-online.ru/bcode/401464</vt:lpwstr>
      </vt:variant>
      <vt:variant>
        <vt:lpwstr/>
      </vt:variant>
      <vt:variant>
        <vt:i4>4849690</vt:i4>
      </vt:variant>
      <vt:variant>
        <vt:i4>3</vt:i4>
      </vt:variant>
      <vt:variant>
        <vt:i4>0</vt:i4>
      </vt:variant>
      <vt:variant>
        <vt:i4>5</vt:i4>
      </vt:variant>
      <vt:variant>
        <vt:lpwstr>https://www.biblio-online.ru/bcode/407959</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2018-08-13T10:16:00Z</cp:lastPrinted>
  <dcterms:created xsi:type="dcterms:W3CDTF">2021-09-05T14:18:00Z</dcterms:created>
  <dcterms:modified xsi:type="dcterms:W3CDTF">2022-11-13T20:03:00Z</dcterms:modified>
</cp:coreProperties>
</file>